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8E" w:rsidRPr="008E138A" w:rsidRDefault="0032258E" w:rsidP="0032258E">
      <w:pPr>
        <w:jc w:val="both"/>
      </w:pPr>
      <w:bookmarkStart w:id="0" w:name="_GoBack"/>
      <w:bookmarkEnd w:id="0"/>
      <w:r w:rsidRPr="008E138A">
        <w:t xml:space="preserve">СОГЛАСОВАН                                             </w:t>
      </w:r>
      <w:r w:rsidR="00424C94" w:rsidRPr="008E138A">
        <w:t xml:space="preserve">  </w:t>
      </w:r>
      <w:r w:rsidR="008E138A">
        <w:tab/>
      </w:r>
      <w:r w:rsidR="00F85D21">
        <w:tab/>
      </w:r>
      <w:r w:rsidR="00F85D21">
        <w:tab/>
      </w:r>
      <w:r w:rsidR="00F85D21">
        <w:tab/>
      </w:r>
      <w:r w:rsidR="00424C94" w:rsidRPr="008E138A">
        <w:t xml:space="preserve"> </w:t>
      </w:r>
      <w:r w:rsidRPr="008E138A">
        <w:t>УТВЕРЖДЕН</w:t>
      </w:r>
    </w:p>
    <w:p w:rsidR="0032258E" w:rsidRPr="008E138A" w:rsidRDefault="00C1137A" w:rsidP="0032258E">
      <w:pPr>
        <w:jc w:val="both"/>
      </w:pPr>
      <w:r>
        <w:t xml:space="preserve">Постановлением </w:t>
      </w:r>
      <w:r w:rsidR="0032258E" w:rsidRPr="008E138A">
        <w:t xml:space="preserve">Совета                               </w:t>
      </w:r>
      <w:r w:rsidR="00424C94" w:rsidRPr="008E138A">
        <w:t xml:space="preserve">   </w:t>
      </w:r>
      <w:r w:rsidR="0032258E" w:rsidRPr="008E138A">
        <w:t xml:space="preserve"> </w:t>
      </w:r>
      <w:r w:rsidR="008E138A">
        <w:tab/>
      </w:r>
      <w:r w:rsidR="00F85D21">
        <w:tab/>
      </w:r>
      <w:r w:rsidR="00F85D21">
        <w:tab/>
      </w:r>
      <w:r w:rsidR="00F85D21">
        <w:tab/>
      </w:r>
      <w:r w:rsidR="0032258E" w:rsidRPr="008E138A">
        <w:t xml:space="preserve">Распоряжением председателя </w:t>
      </w:r>
    </w:p>
    <w:p w:rsidR="001E3BF3" w:rsidRPr="008E138A" w:rsidRDefault="003F1794" w:rsidP="00424C94">
      <w:pPr>
        <w:tabs>
          <w:tab w:val="left" w:pos="5103"/>
        </w:tabs>
        <w:jc w:val="both"/>
      </w:pPr>
      <w:r>
        <w:t>м</w:t>
      </w:r>
      <w:r w:rsidR="0032258E" w:rsidRPr="008E138A">
        <w:t xml:space="preserve">униципального образования   </w:t>
      </w:r>
      <w:r w:rsidR="00424C94" w:rsidRPr="008E138A">
        <w:t xml:space="preserve">    </w:t>
      </w:r>
      <w:r w:rsidR="008E138A">
        <w:t xml:space="preserve">                        </w:t>
      </w:r>
      <w:r w:rsidR="00F85D21">
        <w:tab/>
      </w:r>
      <w:r w:rsidR="00F85D21">
        <w:tab/>
      </w:r>
      <w:r w:rsidR="00F85D21">
        <w:tab/>
      </w:r>
      <w:r w:rsidR="00F85D21">
        <w:tab/>
      </w:r>
      <w:r w:rsidR="0032258E" w:rsidRPr="008E138A">
        <w:t>Контрольно</w:t>
      </w:r>
      <w:r w:rsidR="00147151">
        <w:t>-</w:t>
      </w:r>
      <w:r w:rsidR="001E3BF3" w:rsidRPr="008E138A">
        <w:t>с</w:t>
      </w:r>
      <w:r w:rsidR="0032258E" w:rsidRPr="008E138A">
        <w:t>четной палаты</w:t>
      </w:r>
      <w:r w:rsidR="00424C94" w:rsidRPr="008E138A">
        <w:t xml:space="preserve"> </w:t>
      </w:r>
    </w:p>
    <w:p w:rsidR="00424C94" w:rsidRPr="008E138A" w:rsidRDefault="0032258E" w:rsidP="00424C94">
      <w:pPr>
        <w:tabs>
          <w:tab w:val="left" w:pos="5103"/>
        </w:tabs>
        <w:jc w:val="both"/>
      </w:pPr>
      <w:r w:rsidRPr="008E138A">
        <w:t xml:space="preserve">Калининский район </w:t>
      </w:r>
      <w:r w:rsidR="00424C94" w:rsidRPr="008E138A">
        <w:t xml:space="preserve">                                       </w:t>
      </w:r>
      <w:r w:rsidR="007114B0" w:rsidRPr="008E138A">
        <w:t xml:space="preserve"> </w:t>
      </w:r>
      <w:r w:rsidR="008E138A">
        <w:t xml:space="preserve">       </w:t>
      </w:r>
      <w:r w:rsidR="00F85D21">
        <w:tab/>
      </w:r>
      <w:r w:rsidR="00F85D21">
        <w:tab/>
      </w:r>
      <w:r w:rsidR="00F85D21">
        <w:tab/>
      </w:r>
      <w:r w:rsidR="00F85D21">
        <w:tab/>
      </w:r>
      <w:r w:rsidR="00424C94" w:rsidRPr="008E138A">
        <w:t>муниципального образования</w:t>
      </w:r>
    </w:p>
    <w:p w:rsidR="0032258E" w:rsidRPr="008E138A" w:rsidRDefault="00C1137A" w:rsidP="0032258E">
      <w:pPr>
        <w:jc w:val="both"/>
      </w:pPr>
      <w:r>
        <w:t xml:space="preserve">     </w:t>
      </w:r>
      <w:r w:rsidR="0032258E" w:rsidRPr="008E138A">
        <w:t xml:space="preserve">                                 </w:t>
      </w:r>
      <w:r w:rsidR="007114B0" w:rsidRPr="008E138A">
        <w:t xml:space="preserve"> </w:t>
      </w:r>
      <w:r w:rsidR="0032258E" w:rsidRPr="008E138A">
        <w:t xml:space="preserve">  </w:t>
      </w:r>
      <w:r w:rsidR="00424C94" w:rsidRPr="008E138A">
        <w:t xml:space="preserve">  </w:t>
      </w:r>
      <w:r w:rsidR="008E138A">
        <w:t xml:space="preserve">        </w:t>
      </w:r>
      <w:r w:rsidR="00F85D21">
        <w:tab/>
      </w:r>
      <w:r w:rsidR="00F85D21">
        <w:tab/>
      </w:r>
      <w:r w:rsidR="00F85D21">
        <w:tab/>
      </w:r>
      <w:r>
        <w:t xml:space="preserve">                                  </w:t>
      </w:r>
      <w:r w:rsidR="00B735F6">
        <w:t xml:space="preserve"> </w:t>
      </w:r>
      <w:r w:rsidR="00424C94" w:rsidRPr="008E138A">
        <w:t>Калининский район</w:t>
      </w:r>
    </w:p>
    <w:p w:rsidR="00A0665C" w:rsidRDefault="005C5E6A" w:rsidP="0032258E">
      <w:pPr>
        <w:jc w:val="both"/>
      </w:pPr>
      <w:r>
        <w:t xml:space="preserve">    </w:t>
      </w:r>
    </w:p>
    <w:p w:rsidR="0032258E" w:rsidRDefault="00B13076" w:rsidP="001A0C3F">
      <w:pPr>
        <w:jc w:val="both"/>
      </w:pPr>
      <w:r>
        <w:t>10</w:t>
      </w:r>
      <w:r w:rsidR="00C1137A">
        <w:t xml:space="preserve"> декабря </w:t>
      </w:r>
      <w:r w:rsidR="00C46634">
        <w:t>20</w:t>
      </w:r>
      <w:r w:rsidR="00C51D15">
        <w:t>2</w:t>
      </w:r>
      <w:r>
        <w:t>1</w:t>
      </w:r>
      <w:r w:rsidR="00792A24">
        <w:t xml:space="preserve">  </w:t>
      </w:r>
      <w:r w:rsidR="00C1137A">
        <w:t xml:space="preserve"> года №</w:t>
      </w:r>
      <w:r w:rsidR="00346BC4">
        <w:t>7-п</w:t>
      </w:r>
      <w:r>
        <w:t xml:space="preserve">                                                                     </w:t>
      </w:r>
      <w:r w:rsidR="00415AD1">
        <w:t>1</w:t>
      </w:r>
      <w:r>
        <w:t>0</w:t>
      </w:r>
      <w:r w:rsidR="00C1137A">
        <w:t xml:space="preserve"> декабря 20</w:t>
      </w:r>
      <w:r w:rsidR="00C51D15">
        <w:t>2</w:t>
      </w:r>
      <w:r>
        <w:t>1</w:t>
      </w:r>
      <w:r w:rsidR="00C1137A">
        <w:t xml:space="preserve"> года</w:t>
      </w:r>
      <w:r w:rsidR="00C46634">
        <w:t xml:space="preserve"> №</w:t>
      </w:r>
      <w:r w:rsidR="00346BC4">
        <w:t>8</w:t>
      </w:r>
    </w:p>
    <w:p w:rsidR="001A0C3F" w:rsidRDefault="001A0C3F" w:rsidP="001A0C3F">
      <w:pPr>
        <w:jc w:val="both"/>
        <w:rPr>
          <w:b/>
        </w:rPr>
      </w:pPr>
    </w:p>
    <w:p w:rsidR="001F0C31" w:rsidRPr="00AE097D" w:rsidRDefault="00792A24" w:rsidP="005E3EDD">
      <w:pPr>
        <w:ind w:left="2832" w:firstLine="708"/>
        <w:rPr>
          <w:b/>
        </w:rPr>
      </w:pPr>
      <w:r>
        <w:rPr>
          <w:b/>
        </w:rPr>
        <w:t xml:space="preserve">  </w:t>
      </w:r>
      <w:r w:rsidR="00F468B5">
        <w:rPr>
          <w:b/>
        </w:rPr>
        <w:t xml:space="preserve">         </w:t>
      </w:r>
      <w:r w:rsidR="00F468B5">
        <w:t xml:space="preserve">     </w:t>
      </w:r>
      <w:r w:rsidR="008E138A">
        <w:t xml:space="preserve"> </w:t>
      </w:r>
      <w:r w:rsidR="001F0C31" w:rsidRPr="00AE097D">
        <w:rPr>
          <w:b/>
        </w:rPr>
        <w:t>План работы</w:t>
      </w:r>
    </w:p>
    <w:p w:rsidR="001F0C31" w:rsidRPr="00AE097D" w:rsidRDefault="00BB234E" w:rsidP="001F0C31">
      <w:pPr>
        <w:jc w:val="center"/>
        <w:rPr>
          <w:b/>
        </w:rPr>
      </w:pPr>
      <w:r w:rsidRPr="00AE097D">
        <w:rPr>
          <w:b/>
        </w:rPr>
        <w:t>К</w:t>
      </w:r>
      <w:r w:rsidR="00FF3959" w:rsidRPr="00AE097D">
        <w:rPr>
          <w:b/>
        </w:rPr>
        <w:t>онтрольно</w:t>
      </w:r>
      <w:r w:rsidR="001F0C31" w:rsidRPr="00AE097D">
        <w:rPr>
          <w:b/>
        </w:rPr>
        <w:t>-</w:t>
      </w:r>
      <w:r w:rsidR="00FF3959" w:rsidRPr="00AE097D">
        <w:rPr>
          <w:b/>
        </w:rPr>
        <w:t>счетн</w:t>
      </w:r>
      <w:r w:rsidR="001F0C31" w:rsidRPr="00AE097D">
        <w:rPr>
          <w:b/>
        </w:rPr>
        <w:t>ой</w:t>
      </w:r>
      <w:r w:rsidR="00FF3959" w:rsidRPr="00AE097D">
        <w:rPr>
          <w:b/>
        </w:rPr>
        <w:t xml:space="preserve"> палат</w:t>
      </w:r>
      <w:r w:rsidR="001F0C31" w:rsidRPr="00AE097D">
        <w:rPr>
          <w:b/>
        </w:rPr>
        <w:t>ы</w:t>
      </w:r>
    </w:p>
    <w:p w:rsidR="00E1136B" w:rsidRPr="00AE097D" w:rsidRDefault="001F0C31" w:rsidP="001F0C31">
      <w:pPr>
        <w:jc w:val="center"/>
        <w:rPr>
          <w:b/>
        </w:rPr>
      </w:pPr>
      <w:r w:rsidRPr="00AE097D">
        <w:rPr>
          <w:b/>
        </w:rPr>
        <w:t>муниципального образования Калининский район</w:t>
      </w:r>
    </w:p>
    <w:p w:rsidR="001F0C31" w:rsidRPr="008E138A" w:rsidRDefault="001F0C31" w:rsidP="001F0C31">
      <w:pPr>
        <w:jc w:val="center"/>
      </w:pPr>
      <w:r w:rsidRPr="00AE097D">
        <w:rPr>
          <w:b/>
        </w:rPr>
        <w:t xml:space="preserve">на </w:t>
      </w:r>
      <w:r w:rsidR="00893C51" w:rsidRPr="00AE097D">
        <w:rPr>
          <w:b/>
        </w:rPr>
        <w:t>20</w:t>
      </w:r>
      <w:r w:rsidR="009732AA">
        <w:rPr>
          <w:b/>
        </w:rPr>
        <w:t>2</w:t>
      </w:r>
      <w:r w:rsidR="00B13076">
        <w:rPr>
          <w:b/>
        </w:rPr>
        <w:t>2</w:t>
      </w:r>
      <w:r w:rsidR="00C51D15">
        <w:rPr>
          <w:b/>
        </w:rPr>
        <w:t xml:space="preserve"> </w:t>
      </w:r>
      <w:r w:rsidR="00893C51" w:rsidRPr="00AE097D">
        <w:rPr>
          <w:b/>
        </w:rPr>
        <w:t>год</w:t>
      </w:r>
    </w:p>
    <w:p w:rsidR="001F0C31" w:rsidRPr="0024441D" w:rsidRDefault="001F0C31" w:rsidP="001F0C31">
      <w:pPr>
        <w:jc w:val="center"/>
        <w:rPr>
          <w:b/>
          <w:sz w:val="28"/>
          <w:szCs w:val="28"/>
        </w:rPr>
      </w:pPr>
    </w:p>
    <w:p w:rsidR="00193FB0" w:rsidRDefault="00193FB0" w:rsidP="00193FB0">
      <w:pPr>
        <w:jc w:val="both"/>
      </w:pPr>
      <w:r w:rsidRPr="00A22B5E">
        <w:t>Сокращения, используемые при составлении плана:</w:t>
      </w:r>
    </w:p>
    <w:p w:rsidR="00633066" w:rsidRPr="00A22B5E" w:rsidRDefault="00633066" w:rsidP="009922AC">
      <w:pPr>
        <w:pStyle w:val="a6"/>
        <w:numPr>
          <w:ilvl w:val="0"/>
          <w:numId w:val="1"/>
        </w:numPr>
        <w:jc w:val="both"/>
      </w:pPr>
      <w:r>
        <w:t>Бюджетный кодекс Российской Федерации – БК РФ;</w:t>
      </w:r>
    </w:p>
    <w:p w:rsidR="00193FB0" w:rsidRPr="00A22B5E" w:rsidRDefault="00170E8E" w:rsidP="00193FB0">
      <w:pPr>
        <w:pStyle w:val="a6"/>
        <w:numPr>
          <w:ilvl w:val="0"/>
          <w:numId w:val="1"/>
        </w:numPr>
        <w:jc w:val="both"/>
      </w:pPr>
      <w:r w:rsidRPr="00A22B5E">
        <w:t>Контрольно</w:t>
      </w:r>
      <w:r w:rsidR="009732AA">
        <w:t>-</w:t>
      </w:r>
      <w:r w:rsidR="00193FB0" w:rsidRPr="00A22B5E">
        <w:t>счетная палата муниципального образования Калининский район – Палата;</w:t>
      </w:r>
    </w:p>
    <w:p w:rsidR="00193FB0" w:rsidRPr="00A22B5E" w:rsidRDefault="00193FB0" w:rsidP="00193FB0">
      <w:pPr>
        <w:pStyle w:val="a6"/>
        <w:numPr>
          <w:ilvl w:val="0"/>
          <w:numId w:val="1"/>
        </w:numPr>
        <w:jc w:val="both"/>
      </w:pPr>
      <w:r w:rsidRPr="00A22B5E">
        <w:t>Положение о Контрольно</w:t>
      </w:r>
      <w:r w:rsidR="009732AA">
        <w:t>-</w:t>
      </w:r>
      <w:r w:rsidRPr="00A22B5E">
        <w:t>счетной палате муниципального образования Калининский район – Положение;</w:t>
      </w:r>
    </w:p>
    <w:p w:rsidR="00193FB0" w:rsidRPr="00A22B5E" w:rsidRDefault="00193FB0" w:rsidP="006530FC">
      <w:pPr>
        <w:pStyle w:val="a6"/>
        <w:numPr>
          <w:ilvl w:val="0"/>
          <w:numId w:val="1"/>
        </w:numPr>
        <w:jc w:val="both"/>
      </w:pPr>
      <w:r w:rsidRPr="00A22B5E">
        <w:t>Бюджет муниципального образования Калининский район и бюджеты сельских поселений Калининского района – местный бюджет и бюджеты сельских поселений</w:t>
      </w:r>
    </w:p>
    <w:p w:rsidR="00193FB0" w:rsidRPr="00A22B5E" w:rsidRDefault="00193FB0" w:rsidP="00193FB0">
      <w:pPr>
        <w:pStyle w:val="a6"/>
        <w:numPr>
          <w:ilvl w:val="0"/>
          <w:numId w:val="1"/>
        </w:numPr>
        <w:jc w:val="both"/>
      </w:pPr>
      <w:r w:rsidRPr="00A22B5E">
        <w:t>Устав муниципального образования Калининский район</w:t>
      </w:r>
      <w:r w:rsidR="005E6A6E" w:rsidRPr="00A22B5E">
        <w:t xml:space="preserve"> </w:t>
      </w:r>
      <w:r w:rsidRPr="00A22B5E">
        <w:t>- Устав</w:t>
      </w:r>
    </w:p>
    <w:p w:rsidR="00193FB0" w:rsidRDefault="00193FB0" w:rsidP="00193FB0">
      <w:pPr>
        <w:ind w:left="360"/>
        <w:jc w:val="both"/>
      </w:pPr>
    </w:p>
    <w:tbl>
      <w:tblPr>
        <w:tblStyle w:val="a5"/>
        <w:tblW w:w="1032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16"/>
        <w:gridCol w:w="3614"/>
        <w:gridCol w:w="1407"/>
        <w:gridCol w:w="1625"/>
        <w:gridCol w:w="1559"/>
        <w:gridCol w:w="1360"/>
      </w:tblGrid>
      <w:tr w:rsidR="0042731E" w:rsidTr="00B13076">
        <w:trPr>
          <w:trHeight w:val="1127"/>
        </w:trPr>
        <w:tc>
          <w:tcPr>
            <w:tcW w:w="757" w:type="dxa"/>
            <w:gridSpan w:val="2"/>
            <w:vAlign w:val="center"/>
          </w:tcPr>
          <w:p w:rsidR="00A27269" w:rsidRPr="00BD7070" w:rsidRDefault="00A27269" w:rsidP="007F09A5">
            <w:pPr>
              <w:jc w:val="center"/>
              <w:rPr>
                <w:sz w:val="22"/>
                <w:szCs w:val="22"/>
              </w:rPr>
            </w:pPr>
            <w:r w:rsidRPr="00BD7070">
              <w:rPr>
                <w:sz w:val="22"/>
                <w:szCs w:val="22"/>
              </w:rPr>
              <w:t xml:space="preserve">№ </w:t>
            </w:r>
            <w:r w:rsidR="00CE34ED">
              <w:rPr>
                <w:sz w:val="22"/>
                <w:szCs w:val="22"/>
              </w:rPr>
              <w:t xml:space="preserve">     </w:t>
            </w:r>
            <w:r w:rsidRPr="00BD7070">
              <w:rPr>
                <w:sz w:val="22"/>
                <w:szCs w:val="22"/>
              </w:rPr>
              <w:t>п/п</w:t>
            </w:r>
          </w:p>
        </w:tc>
        <w:tc>
          <w:tcPr>
            <w:tcW w:w="3614" w:type="dxa"/>
            <w:vAlign w:val="center"/>
          </w:tcPr>
          <w:p w:rsidR="00A27269" w:rsidRDefault="00A27269" w:rsidP="007F09A5">
            <w:pPr>
              <w:jc w:val="center"/>
              <w:rPr>
                <w:sz w:val="28"/>
                <w:szCs w:val="28"/>
              </w:rPr>
            </w:pPr>
          </w:p>
          <w:p w:rsidR="00A27269" w:rsidRPr="00695A6E" w:rsidRDefault="00A27269" w:rsidP="007F09A5">
            <w:pPr>
              <w:jc w:val="center"/>
            </w:pPr>
            <w:r w:rsidRPr="00695A6E">
              <w:t>Содержание</w:t>
            </w:r>
          </w:p>
          <w:p w:rsidR="00A27269" w:rsidRDefault="00A27269" w:rsidP="007F0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A27269" w:rsidRPr="008C39E0" w:rsidRDefault="00A27269" w:rsidP="007F09A5">
            <w:pPr>
              <w:jc w:val="center"/>
            </w:pPr>
            <w:r w:rsidRPr="008C39E0">
              <w:t>Основание для включения в план</w:t>
            </w:r>
          </w:p>
        </w:tc>
        <w:tc>
          <w:tcPr>
            <w:tcW w:w="1625" w:type="dxa"/>
            <w:vAlign w:val="center"/>
          </w:tcPr>
          <w:p w:rsidR="00A27269" w:rsidRPr="005E6A6E" w:rsidRDefault="00A27269" w:rsidP="007F09A5">
            <w:pPr>
              <w:jc w:val="center"/>
            </w:pPr>
          </w:p>
          <w:p w:rsidR="00A27269" w:rsidRPr="005E6A6E" w:rsidRDefault="00A27269" w:rsidP="007F09A5">
            <w:pPr>
              <w:jc w:val="center"/>
            </w:pPr>
            <w:r w:rsidRPr="005E6A6E">
              <w:t>Ответствен</w:t>
            </w:r>
            <w:r>
              <w:t>-</w:t>
            </w:r>
            <w:proofErr w:type="spellStart"/>
            <w:r w:rsidRPr="005E6A6E">
              <w:t>ные</w:t>
            </w:r>
            <w:proofErr w:type="spellEnd"/>
            <w:r w:rsidRPr="005E6A6E">
              <w:t xml:space="preserve"> исполнители</w:t>
            </w:r>
          </w:p>
        </w:tc>
        <w:tc>
          <w:tcPr>
            <w:tcW w:w="1559" w:type="dxa"/>
            <w:vAlign w:val="center"/>
          </w:tcPr>
          <w:p w:rsidR="00A27269" w:rsidRPr="005E6A6E" w:rsidRDefault="00A27269" w:rsidP="007F09A5">
            <w:pPr>
              <w:jc w:val="center"/>
            </w:pPr>
            <w:r w:rsidRPr="005E6A6E">
              <w:t>Срок исполнения</w:t>
            </w:r>
          </w:p>
        </w:tc>
        <w:tc>
          <w:tcPr>
            <w:tcW w:w="1360" w:type="dxa"/>
            <w:vAlign w:val="center"/>
          </w:tcPr>
          <w:p w:rsidR="00A27269" w:rsidRDefault="00A27269" w:rsidP="007F09A5">
            <w:pPr>
              <w:jc w:val="center"/>
            </w:pPr>
            <w:proofErr w:type="spellStart"/>
            <w:r>
              <w:t>Примеча</w:t>
            </w:r>
            <w:proofErr w:type="spellEnd"/>
            <w:r>
              <w:t>-</w:t>
            </w:r>
          </w:p>
          <w:p w:rsidR="00A27269" w:rsidRPr="005E6A6E" w:rsidRDefault="00A27269" w:rsidP="007F09A5">
            <w:pPr>
              <w:jc w:val="center"/>
            </w:pPr>
            <w:proofErr w:type="spellStart"/>
            <w:r>
              <w:t>ние</w:t>
            </w:r>
            <w:proofErr w:type="spellEnd"/>
          </w:p>
        </w:tc>
      </w:tr>
      <w:tr w:rsidR="00633066" w:rsidTr="00147151">
        <w:trPr>
          <w:trHeight w:val="318"/>
        </w:trPr>
        <w:tc>
          <w:tcPr>
            <w:tcW w:w="10322" w:type="dxa"/>
            <w:gridSpan w:val="7"/>
          </w:tcPr>
          <w:p w:rsidR="002308E0" w:rsidRPr="007D2F3C" w:rsidRDefault="002308E0" w:rsidP="007D2F3C">
            <w:pPr>
              <w:jc w:val="center"/>
              <w:rPr>
                <w:b/>
              </w:rPr>
            </w:pPr>
          </w:p>
          <w:p w:rsidR="00633066" w:rsidRPr="00617443" w:rsidRDefault="00633066" w:rsidP="00633066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17443">
              <w:rPr>
                <w:b/>
              </w:rPr>
              <w:t>Контрольные мероприятия</w:t>
            </w:r>
          </w:p>
          <w:p w:rsidR="00633066" w:rsidRDefault="00633066" w:rsidP="00193FB0">
            <w:pPr>
              <w:jc w:val="both"/>
            </w:pPr>
          </w:p>
        </w:tc>
      </w:tr>
      <w:tr w:rsidR="0042731E" w:rsidTr="00B13076">
        <w:trPr>
          <w:trHeight w:val="3386"/>
        </w:trPr>
        <w:tc>
          <w:tcPr>
            <w:tcW w:w="741" w:type="dxa"/>
          </w:tcPr>
          <w:p w:rsidR="008F4700" w:rsidRPr="007B6152" w:rsidRDefault="00633066" w:rsidP="00193FB0">
            <w:pPr>
              <w:jc w:val="both"/>
              <w:rPr>
                <w:b/>
              </w:rPr>
            </w:pPr>
            <w:r w:rsidRPr="007B6152">
              <w:rPr>
                <w:b/>
              </w:rPr>
              <w:t>1.1.</w:t>
            </w:r>
          </w:p>
        </w:tc>
        <w:tc>
          <w:tcPr>
            <w:tcW w:w="3630" w:type="dxa"/>
            <w:gridSpan w:val="2"/>
          </w:tcPr>
          <w:p w:rsidR="008F4700" w:rsidRDefault="00633066" w:rsidP="00193FB0">
            <w:pPr>
              <w:jc w:val="both"/>
            </w:pPr>
            <w: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местного бюджета</w:t>
            </w:r>
            <w:r w:rsidR="00D3582F">
              <w:t xml:space="preserve"> за 20</w:t>
            </w:r>
            <w:r w:rsidR="00C51D15">
              <w:t>2</w:t>
            </w:r>
            <w:r w:rsidR="00B13076">
              <w:t>1</w:t>
            </w:r>
            <w:r w:rsidR="00D3582F">
              <w:t xml:space="preserve"> год</w:t>
            </w:r>
            <w:r w:rsidR="006530FC">
              <w:t>:</w:t>
            </w:r>
          </w:p>
          <w:p w:rsidR="006530FC" w:rsidRPr="00A22B5E" w:rsidRDefault="006530FC" w:rsidP="006530FC">
            <w:r w:rsidRPr="00A22B5E">
              <w:t>-</w:t>
            </w:r>
            <w:r>
              <w:t xml:space="preserve"> </w:t>
            </w:r>
            <w:r w:rsidRPr="00A22B5E">
              <w:t>Администрация района</w:t>
            </w:r>
          </w:p>
          <w:p w:rsidR="006530FC" w:rsidRPr="00A22B5E" w:rsidRDefault="006530FC" w:rsidP="006530FC">
            <w:r w:rsidRPr="00A22B5E">
              <w:t>- Финансовое управление</w:t>
            </w:r>
          </w:p>
          <w:p w:rsidR="006530FC" w:rsidRPr="00A22B5E" w:rsidRDefault="006530FC" w:rsidP="006530FC">
            <w:r w:rsidRPr="00A22B5E">
              <w:t>-</w:t>
            </w:r>
            <w:r>
              <w:t xml:space="preserve"> </w:t>
            </w:r>
            <w:r w:rsidRPr="00A22B5E">
              <w:t>Управление образования</w:t>
            </w:r>
          </w:p>
          <w:p w:rsidR="006530FC" w:rsidRDefault="006530FC" w:rsidP="006530FC">
            <w:pPr>
              <w:jc w:val="both"/>
            </w:pPr>
            <w:r w:rsidRPr="00A22B5E">
              <w:t>-</w:t>
            </w:r>
            <w:r>
              <w:t xml:space="preserve"> 8 </w:t>
            </w:r>
            <w:r w:rsidRPr="00A22B5E">
              <w:t>сельски</w:t>
            </w:r>
            <w:r>
              <w:t>х</w:t>
            </w:r>
            <w:r w:rsidRPr="00A22B5E">
              <w:t xml:space="preserve"> поселени</w:t>
            </w:r>
            <w:r>
              <w:t>й</w:t>
            </w:r>
          </w:p>
          <w:p w:rsidR="00D3582F" w:rsidRDefault="00D3582F" w:rsidP="00D3582F">
            <w:pPr>
              <w:jc w:val="both"/>
            </w:pPr>
          </w:p>
        </w:tc>
        <w:tc>
          <w:tcPr>
            <w:tcW w:w="1407" w:type="dxa"/>
          </w:tcPr>
          <w:p w:rsidR="008F4700" w:rsidRDefault="00633066" w:rsidP="006530FC">
            <w:r>
              <w:t>Ст.264.4</w:t>
            </w:r>
            <w:r w:rsidR="006530FC">
              <w:t>.</w:t>
            </w:r>
            <w:r>
              <w:t xml:space="preserve"> БК РФ</w:t>
            </w:r>
            <w:r w:rsidR="006530FC">
              <w:t xml:space="preserve">, </w:t>
            </w:r>
            <w:r w:rsidR="006530FC" w:rsidRPr="00A22B5E">
              <w:t>Устав, Положение</w:t>
            </w:r>
          </w:p>
        </w:tc>
        <w:tc>
          <w:tcPr>
            <w:tcW w:w="1625" w:type="dxa"/>
          </w:tcPr>
          <w:p w:rsidR="006530FC" w:rsidRPr="00A22B5E" w:rsidRDefault="00B13076" w:rsidP="006530FC">
            <w:pPr>
              <w:jc w:val="center"/>
            </w:pPr>
            <w:r>
              <w:t>Председатель КСП</w:t>
            </w:r>
          </w:p>
          <w:p w:rsidR="008F4700" w:rsidRDefault="008F4700" w:rsidP="00193FB0">
            <w:pPr>
              <w:jc w:val="both"/>
            </w:pPr>
          </w:p>
        </w:tc>
        <w:tc>
          <w:tcPr>
            <w:tcW w:w="1559" w:type="dxa"/>
          </w:tcPr>
          <w:p w:rsidR="008F4700" w:rsidRDefault="00DF670B" w:rsidP="00D812B6">
            <w:pPr>
              <w:jc w:val="center"/>
            </w:pPr>
            <w:r>
              <w:t>М</w:t>
            </w:r>
            <w:r w:rsidR="00633066">
              <w:t>арт</w:t>
            </w:r>
            <w:r>
              <w:t>-апрель</w:t>
            </w:r>
          </w:p>
        </w:tc>
        <w:tc>
          <w:tcPr>
            <w:tcW w:w="1360" w:type="dxa"/>
          </w:tcPr>
          <w:p w:rsidR="008F4700" w:rsidRDefault="007414BB" w:rsidP="00193FB0">
            <w:pPr>
              <w:jc w:val="both"/>
            </w:pPr>
            <w:proofErr w:type="spellStart"/>
            <w:r>
              <w:t>Полномо</w:t>
            </w:r>
            <w:proofErr w:type="spellEnd"/>
            <w:r>
              <w:t>-чия КСП</w:t>
            </w:r>
          </w:p>
        </w:tc>
      </w:tr>
      <w:tr w:rsidR="007B7F5D" w:rsidTr="00B13076">
        <w:tc>
          <w:tcPr>
            <w:tcW w:w="741" w:type="dxa"/>
          </w:tcPr>
          <w:p w:rsidR="007B7F5D" w:rsidRPr="007B6152" w:rsidRDefault="007B7F5D" w:rsidP="007B7F5D">
            <w:pPr>
              <w:jc w:val="both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3630" w:type="dxa"/>
            <w:gridSpan w:val="2"/>
          </w:tcPr>
          <w:p w:rsidR="007B7F5D" w:rsidRDefault="007B7F5D" w:rsidP="00C51D15">
            <w:pPr>
              <w:jc w:val="both"/>
            </w:pPr>
            <w:r>
              <w:t xml:space="preserve">Проверка использования  бюджетных средств, выделенных финансирование </w:t>
            </w:r>
            <w:r w:rsidR="00C51D15">
              <w:t>МП «</w:t>
            </w:r>
            <w:r w:rsidR="00B13076">
              <w:t>Молодежь Калининского района</w:t>
            </w:r>
            <w:r w:rsidR="00C51D15">
              <w:t xml:space="preserve">» </w:t>
            </w:r>
            <w:r w:rsidR="00B13076">
              <w:t xml:space="preserve">на 2015-2022 годы </w:t>
            </w:r>
            <w:r w:rsidR="00C51D15">
              <w:t>с проведением аудита эффективности при проведении закупок, в том числе:</w:t>
            </w:r>
          </w:p>
          <w:p w:rsidR="00C51D15" w:rsidRDefault="00C51D15" w:rsidP="00C51D15">
            <w:pPr>
              <w:jc w:val="both"/>
            </w:pPr>
            <w:r>
              <w:t xml:space="preserve">-отдел по </w:t>
            </w:r>
            <w:r w:rsidR="00B13076">
              <w:t>делам молодежи</w:t>
            </w:r>
            <w:r>
              <w:t>;</w:t>
            </w:r>
          </w:p>
          <w:p w:rsidR="00C51D15" w:rsidRDefault="00C51D15" w:rsidP="00C51D15">
            <w:pPr>
              <w:jc w:val="both"/>
            </w:pPr>
            <w:r>
              <w:t>-</w:t>
            </w:r>
            <w:r w:rsidR="00B13076">
              <w:t>МКУ «Молодежный центр»</w:t>
            </w:r>
          </w:p>
        </w:tc>
        <w:tc>
          <w:tcPr>
            <w:tcW w:w="1407" w:type="dxa"/>
          </w:tcPr>
          <w:p w:rsidR="007B7F5D" w:rsidRDefault="007B7F5D" w:rsidP="007B7F5D">
            <w:pPr>
              <w:jc w:val="both"/>
            </w:pPr>
            <w:r w:rsidRPr="00A22B5E">
              <w:t>Устав, Положение</w:t>
            </w:r>
          </w:p>
          <w:p w:rsidR="007B7F5D" w:rsidRPr="00A22B5E" w:rsidRDefault="007B7F5D" w:rsidP="007B7F5D">
            <w:pPr>
              <w:jc w:val="both"/>
            </w:pPr>
          </w:p>
        </w:tc>
        <w:tc>
          <w:tcPr>
            <w:tcW w:w="1625" w:type="dxa"/>
          </w:tcPr>
          <w:p w:rsidR="00B13076" w:rsidRPr="00A22B5E" w:rsidRDefault="00B13076" w:rsidP="00B13076">
            <w:pPr>
              <w:jc w:val="center"/>
            </w:pPr>
            <w:r>
              <w:t>Председатель КСП</w:t>
            </w:r>
          </w:p>
          <w:p w:rsidR="007B7F5D" w:rsidRPr="00A22B5E" w:rsidRDefault="007B7F5D" w:rsidP="007B7F5D">
            <w:pPr>
              <w:jc w:val="center"/>
            </w:pPr>
          </w:p>
        </w:tc>
        <w:tc>
          <w:tcPr>
            <w:tcW w:w="1559" w:type="dxa"/>
          </w:tcPr>
          <w:p w:rsidR="007B7F5D" w:rsidRDefault="007B7F5D" w:rsidP="00B13076">
            <w:pPr>
              <w:jc w:val="center"/>
            </w:pPr>
            <w:r>
              <w:t>Январь-</w:t>
            </w:r>
            <w:r w:rsidR="00B13076">
              <w:t>февраль</w:t>
            </w:r>
          </w:p>
        </w:tc>
        <w:tc>
          <w:tcPr>
            <w:tcW w:w="1360" w:type="dxa"/>
          </w:tcPr>
          <w:p w:rsidR="007B7F5D" w:rsidRDefault="007B7F5D" w:rsidP="007B7F5D">
            <w:pPr>
              <w:jc w:val="both"/>
            </w:pPr>
            <w:r>
              <w:t>По предложению Совета МО</w:t>
            </w:r>
          </w:p>
        </w:tc>
      </w:tr>
      <w:tr w:rsidR="00DB2755" w:rsidTr="00B13076">
        <w:tc>
          <w:tcPr>
            <w:tcW w:w="741" w:type="dxa"/>
          </w:tcPr>
          <w:p w:rsidR="00DB2755" w:rsidRPr="005925C3" w:rsidRDefault="00BF28E8" w:rsidP="00147151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147151">
              <w:rPr>
                <w:b/>
              </w:rPr>
              <w:t>3</w:t>
            </w:r>
            <w:r w:rsidR="00DB2755">
              <w:rPr>
                <w:b/>
              </w:rPr>
              <w:t>.</w:t>
            </w:r>
          </w:p>
        </w:tc>
        <w:tc>
          <w:tcPr>
            <w:tcW w:w="3630" w:type="dxa"/>
            <w:gridSpan w:val="2"/>
          </w:tcPr>
          <w:p w:rsidR="00DB2755" w:rsidRDefault="00DB2755" w:rsidP="00B13076">
            <w:pPr>
              <w:jc w:val="both"/>
            </w:pPr>
            <w:r>
              <w:t xml:space="preserve">Проверка использования бюджетных средств, выделенных на </w:t>
            </w:r>
            <w:r w:rsidR="00B13076">
              <w:t xml:space="preserve">финансирование </w:t>
            </w:r>
            <w:r w:rsidR="00B13076">
              <w:lastRenderedPageBreak/>
              <w:t>МП «Развитие образования» в том числе:</w:t>
            </w:r>
          </w:p>
          <w:p w:rsidR="00B13076" w:rsidRDefault="00B13076" w:rsidP="00882AFB">
            <w:r>
              <w:t xml:space="preserve">- МАОУ СОШ №1 </w:t>
            </w:r>
            <w:proofErr w:type="spellStart"/>
            <w:r>
              <w:t>ст</w:t>
            </w:r>
            <w:proofErr w:type="gramStart"/>
            <w:r>
              <w:t>.К</w:t>
            </w:r>
            <w:proofErr w:type="gramEnd"/>
            <w:r>
              <w:t>алининской</w:t>
            </w:r>
            <w:proofErr w:type="spellEnd"/>
            <w:r>
              <w:t>;</w:t>
            </w:r>
          </w:p>
          <w:p w:rsidR="00B13076" w:rsidRDefault="00B13076" w:rsidP="00882AFB">
            <w:r>
              <w:t xml:space="preserve">- МАОУ ДОУ №6 </w:t>
            </w:r>
            <w:proofErr w:type="spellStart"/>
            <w:r>
              <w:t>ст</w:t>
            </w:r>
            <w:proofErr w:type="gramStart"/>
            <w:r>
              <w:t>.К</w:t>
            </w:r>
            <w:proofErr w:type="gramEnd"/>
            <w:r>
              <w:t>алининской</w:t>
            </w:r>
            <w:proofErr w:type="spellEnd"/>
          </w:p>
        </w:tc>
        <w:tc>
          <w:tcPr>
            <w:tcW w:w="1407" w:type="dxa"/>
          </w:tcPr>
          <w:p w:rsidR="00DB2755" w:rsidRDefault="00DB2755" w:rsidP="004514D8">
            <w:pPr>
              <w:jc w:val="both"/>
            </w:pPr>
            <w:r w:rsidRPr="00A22B5E">
              <w:lastRenderedPageBreak/>
              <w:t>Устав, Положение</w:t>
            </w:r>
          </w:p>
          <w:p w:rsidR="007B7F5D" w:rsidRPr="00A22B5E" w:rsidRDefault="007B7F5D" w:rsidP="004514D8">
            <w:pPr>
              <w:jc w:val="both"/>
            </w:pPr>
          </w:p>
        </w:tc>
        <w:tc>
          <w:tcPr>
            <w:tcW w:w="1625" w:type="dxa"/>
          </w:tcPr>
          <w:p w:rsidR="00B13076" w:rsidRPr="00A22B5E" w:rsidRDefault="00B13076" w:rsidP="00B13076">
            <w:pPr>
              <w:jc w:val="center"/>
            </w:pPr>
            <w:r>
              <w:t>Председатель КСП</w:t>
            </w:r>
          </w:p>
          <w:p w:rsidR="00DB2755" w:rsidRPr="00A22B5E" w:rsidRDefault="00DB2755" w:rsidP="004514D8">
            <w:pPr>
              <w:jc w:val="center"/>
            </w:pPr>
          </w:p>
        </w:tc>
        <w:tc>
          <w:tcPr>
            <w:tcW w:w="1559" w:type="dxa"/>
          </w:tcPr>
          <w:p w:rsidR="003F13FC" w:rsidRDefault="003F13FC" w:rsidP="004514D8">
            <w:pPr>
              <w:jc w:val="center"/>
            </w:pPr>
          </w:p>
          <w:p w:rsidR="00DB2755" w:rsidRDefault="00B13076" w:rsidP="004514D8">
            <w:pPr>
              <w:jc w:val="center"/>
            </w:pPr>
            <w:r>
              <w:t>Май-июнь</w:t>
            </w:r>
          </w:p>
        </w:tc>
        <w:tc>
          <w:tcPr>
            <w:tcW w:w="1360" w:type="dxa"/>
          </w:tcPr>
          <w:p w:rsidR="00DB2755" w:rsidRDefault="00147151" w:rsidP="00147151">
            <w:pPr>
              <w:jc w:val="both"/>
            </w:pPr>
            <w:r w:rsidRPr="00411555">
              <w:t xml:space="preserve">По предложению Совета </w:t>
            </w:r>
            <w:r w:rsidRPr="00411555">
              <w:lastRenderedPageBreak/>
              <w:t>МО</w:t>
            </w:r>
          </w:p>
        </w:tc>
      </w:tr>
      <w:tr w:rsidR="002D2E8D" w:rsidTr="00B13076">
        <w:tc>
          <w:tcPr>
            <w:tcW w:w="741" w:type="dxa"/>
          </w:tcPr>
          <w:p w:rsidR="002D2E8D" w:rsidRPr="003F13FC" w:rsidRDefault="002D2E8D" w:rsidP="002D2E8D">
            <w:pPr>
              <w:jc w:val="both"/>
              <w:rPr>
                <w:b/>
              </w:rPr>
            </w:pPr>
            <w:r w:rsidRPr="003F13FC">
              <w:rPr>
                <w:b/>
              </w:rPr>
              <w:lastRenderedPageBreak/>
              <w:t>1.</w:t>
            </w:r>
            <w:r>
              <w:rPr>
                <w:b/>
              </w:rPr>
              <w:t>4</w:t>
            </w:r>
            <w:r w:rsidRPr="003F13FC">
              <w:rPr>
                <w:b/>
              </w:rPr>
              <w:t>.</w:t>
            </w:r>
          </w:p>
        </w:tc>
        <w:tc>
          <w:tcPr>
            <w:tcW w:w="3630" w:type="dxa"/>
            <w:gridSpan w:val="2"/>
          </w:tcPr>
          <w:p w:rsidR="00882AFB" w:rsidRDefault="00882AFB" w:rsidP="00882AFB">
            <w:pPr>
              <w:jc w:val="both"/>
            </w:pPr>
            <w:r>
              <w:t xml:space="preserve">Проверка </w:t>
            </w:r>
            <w:proofErr w:type="spellStart"/>
            <w:r>
              <w:t>Старовеличковского</w:t>
            </w:r>
            <w:proofErr w:type="spellEnd"/>
            <w:r>
              <w:t xml:space="preserve"> сельского поселения с проведением аудита эффективности при проведении закупок, в том числе:</w:t>
            </w:r>
          </w:p>
          <w:p w:rsidR="00882AFB" w:rsidRDefault="00882AFB" w:rsidP="00882AFB">
            <w:pPr>
              <w:jc w:val="both"/>
            </w:pPr>
            <w:r>
              <w:t>-администрация;</w:t>
            </w:r>
          </w:p>
          <w:p w:rsidR="00882AFB" w:rsidRDefault="00882AFB" w:rsidP="00882AFB">
            <w:pPr>
              <w:jc w:val="both"/>
            </w:pPr>
            <w:r>
              <w:t>-МБУ</w:t>
            </w:r>
            <w:r w:rsidR="00B871B2">
              <w:t xml:space="preserve"> -</w:t>
            </w:r>
            <w:r w:rsidR="00A85198">
              <w:t xml:space="preserve"> </w:t>
            </w:r>
            <w:proofErr w:type="spellStart"/>
            <w:r>
              <w:t>Старовеличковский</w:t>
            </w:r>
            <w:proofErr w:type="spellEnd"/>
            <w:r>
              <w:t xml:space="preserve"> СДК;</w:t>
            </w:r>
          </w:p>
          <w:p w:rsidR="00882AFB" w:rsidRDefault="00882AFB" w:rsidP="00882AFB">
            <w:pPr>
              <w:jc w:val="both"/>
            </w:pPr>
            <w:r>
              <w:t>-МКУ-Библиотечная система;</w:t>
            </w:r>
          </w:p>
          <w:p w:rsidR="002D2E8D" w:rsidRDefault="00882AFB" w:rsidP="00882AFB">
            <w:pPr>
              <w:jc w:val="both"/>
            </w:pPr>
            <w:r>
              <w:t xml:space="preserve">- МКУ «Народный музей» </w:t>
            </w:r>
          </w:p>
        </w:tc>
        <w:tc>
          <w:tcPr>
            <w:tcW w:w="1407" w:type="dxa"/>
          </w:tcPr>
          <w:p w:rsidR="002D2E8D" w:rsidRPr="00A22B5E" w:rsidRDefault="002D2E8D" w:rsidP="002D2E8D">
            <w:pPr>
              <w:jc w:val="both"/>
            </w:pPr>
            <w:r w:rsidRPr="00A22B5E">
              <w:t>Устав, Положение</w:t>
            </w:r>
          </w:p>
        </w:tc>
        <w:tc>
          <w:tcPr>
            <w:tcW w:w="1625" w:type="dxa"/>
          </w:tcPr>
          <w:p w:rsidR="00B13076" w:rsidRPr="00A22B5E" w:rsidRDefault="00B13076" w:rsidP="00B13076">
            <w:pPr>
              <w:jc w:val="center"/>
            </w:pPr>
            <w:r>
              <w:t>Председатель КСП</w:t>
            </w:r>
          </w:p>
          <w:p w:rsidR="002D2E8D" w:rsidRPr="00A22B5E" w:rsidRDefault="002D2E8D" w:rsidP="002D2E8D">
            <w:pPr>
              <w:jc w:val="center"/>
            </w:pPr>
          </w:p>
        </w:tc>
        <w:tc>
          <w:tcPr>
            <w:tcW w:w="1559" w:type="dxa"/>
          </w:tcPr>
          <w:p w:rsidR="002D2E8D" w:rsidRDefault="00B871B2" w:rsidP="00B871B2">
            <w:pPr>
              <w:jc w:val="center"/>
            </w:pPr>
            <w:r>
              <w:t>Июль-сентябрь</w:t>
            </w:r>
          </w:p>
        </w:tc>
        <w:tc>
          <w:tcPr>
            <w:tcW w:w="1360" w:type="dxa"/>
          </w:tcPr>
          <w:p w:rsidR="002D2E8D" w:rsidRDefault="002D2E8D" w:rsidP="00B871B2">
            <w:pPr>
              <w:jc w:val="both"/>
            </w:pPr>
            <w:r>
              <w:t xml:space="preserve">По предложению </w:t>
            </w:r>
            <w:r w:rsidR="00B871B2">
              <w:t xml:space="preserve">Прокуратуры </w:t>
            </w:r>
            <w:proofErr w:type="spellStart"/>
            <w:proofErr w:type="gramStart"/>
            <w:r w:rsidR="00B871B2">
              <w:t>Калининс</w:t>
            </w:r>
            <w:proofErr w:type="spellEnd"/>
            <w:r w:rsidR="00B871B2">
              <w:t>-кого</w:t>
            </w:r>
            <w:proofErr w:type="gramEnd"/>
            <w:r w:rsidR="00B871B2">
              <w:t xml:space="preserve"> района</w:t>
            </w:r>
          </w:p>
        </w:tc>
      </w:tr>
      <w:tr w:rsidR="00147151" w:rsidTr="00B13076">
        <w:tc>
          <w:tcPr>
            <w:tcW w:w="741" w:type="dxa"/>
          </w:tcPr>
          <w:p w:rsidR="00147151" w:rsidRPr="005925C3" w:rsidRDefault="00147151" w:rsidP="002D2E8D">
            <w:pPr>
              <w:jc w:val="both"/>
              <w:rPr>
                <w:b/>
              </w:rPr>
            </w:pPr>
            <w:r w:rsidRPr="005925C3">
              <w:rPr>
                <w:b/>
              </w:rPr>
              <w:t>1.</w:t>
            </w:r>
            <w:r w:rsidR="002D2E8D">
              <w:rPr>
                <w:b/>
              </w:rPr>
              <w:t>5</w:t>
            </w:r>
            <w:r w:rsidRPr="005925C3">
              <w:rPr>
                <w:b/>
              </w:rPr>
              <w:t>.</w:t>
            </w:r>
          </w:p>
        </w:tc>
        <w:tc>
          <w:tcPr>
            <w:tcW w:w="3630" w:type="dxa"/>
            <w:gridSpan w:val="2"/>
          </w:tcPr>
          <w:p w:rsidR="002653B9" w:rsidRDefault="00147151" w:rsidP="002653B9">
            <w:pPr>
              <w:jc w:val="both"/>
            </w:pPr>
            <w:r>
              <w:t xml:space="preserve">Проверка </w:t>
            </w:r>
            <w:r w:rsidR="00882AFB">
              <w:t>Калининского</w:t>
            </w:r>
            <w:r w:rsidR="002653B9">
              <w:t xml:space="preserve"> сельского поселения</w:t>
            </w:r>
            <w:r>
              <w:t xml:space="preserve"> </w:t>
            </w:r>
            <w:r w:rsidR="002653B9">
              <w:t>с проведением аудита эффективности при проведении закупок, в том числе:</w:t>
            </w:r>
          </w:p>
          <w:p w:rsidR="002653B9" w:rsidRDefault="002653B9" w:rsidP="002653B9">
            <w:pPr>
              <w:jc w:val="both"/>
            </w:pPr>
            <w:r>
              <w:t>-</w:t>
            </w:r>
            <w:r w:rsidR="00B871B2">
              <w:t xml:space="preserve"> </w:t>
            </w:r>
            <w:r>
              <w:t>администрация;</w:t>
            </w:r>
          </w:p>
          <w:p w:rsidR="002653B9" w:rsidRDefault="002653B9" w:rsidP="002653B9">
            <w:pPr>
              <w:jc w:val="both"/>
            </w:pPr>
            <w:r>
              <w:t>-</w:t>
            </w:r>
            <w:r w:rsidR="00B871B2">
              <w:t xml:space="preserve"> </w:t>
            </w:r>
            <w:r>
              <w:t>МБУ «</w:t>
            </w:r>
            <w:r w:rsidR="00882AFB">
              <w:t>Кино</w:t>
            </w:r>
            <w:r>
              <w:t>»;</w:t>
            </w:r>
          </w:p>
          <w:p w:rsidR="00B871B2" w:rsidRDefault="00B871B2" w:rsidP="002653B9">
            <w:pPr>
              <w:jc w:val="both"/>
            </w:pPr>
            <w:r>
              <w:t>- МКУ Калининский СДК;</w:t>
            </w:r>
          </w:p>
          <w:p w:rsidR="00B871B2" w:rsidRDefault="002653B9" w:rsidP="00B871B2">
            <w:pPr>
              <w:jc w:val="both"/>
            </w:pPr>
            <w:r>
              <w:t>-</w:t>
            </w:r>
            <w:r w:rsidR="00B871B2">
              <w:t xml:space="preserve"> </w:t>
            </w:r>
            <w:r>
              <w:t>МКУ</w:t>
            </w:r>
            <w:r w:rsidR="00882AFB">
              <w:t xml:space="preserve"> </w:t>
            </w:r>
            <w:r w:rsidR="00B871B2">
              <w:t>Библиотечная система</w:t>
            </w:r>
            <w:r w:rsidR="00A85198">
              <w:t>;</w:t>
            </w:r>
          </w:p>
          <w:p w:rsidR="00147151" w:rsidRDefault="00B871B2" w:rsidP="00B871B2">
            <w:pPr>
              <w:jc w:val="both"/>
            </w:pPr>
            <w:r>
              <w:t>-МКУ «Централизованная бухгалтерия»</w:t>
            </w:r>
            <w:r w:rsidR="00882AFB">
              <w:t xml:space="preserve"> </w:t>
            </w:r>
          </w:p>
        </w:tc>
        <w:tc>
          <w:tcPr>
            <w:tcW w:w="1407" w:type="dxa"/>
          </w:tcPr>
          <w:p w:rsidR="00147151" w:rsidRPr="00A22B5E" w:rsidRDefault="00147151" w:rsidP="00147151">
            <w:pPr>
              <w:jc w:val="both"/>
            </w:pPr>
            <w:r w:rsidRPr="00A22B5E">
              <w:t>Устав, Положение</w:t>
            </w:r>
          </w:p>
        </w:tc>
        <w:tc>
          <w:tcPr>
            <w:tcW w:w="1625" w:type="dxa"/>
          </w:tcPr>
          <w:p w:rsidR="00B13076" w:rsidRPr="00A22B5E" w:rsidRDefault="00B13076" w:rsidP="00B13076">
            <w:pPr>
              <w:jc w:val="center"/>
            </w:pPr>
            <w:r>
              <w:t>Председатель КСП</w:t>
            </w:r>
          </w:p>
          <w:p w:rsidR="00147151" w:rsidRPr="00A22B5E" w:rsidRDefault="00147151" w:rsidP="00147151">
            <w:pPr>
              <w:jc w:val="center"/>
            </w:pPr>
          </w:p>
        </w:tc>
        <w:tc>
          <w:tcPr>
            <w:tcW w:w="1559" w:type="dxa"/>
          </w:tcPr>
          <w:p w:rsidR="00147151" w:rsidRDefault="00B871B2" w:rsidP="00B871B2">
            <w:pPr>
              <w:jc w:val="center"/>
            </w:pPr>
            <w:r>
              <w:t>Октябрь-ноябрь</w:t>
            </w:r>
          </w:p>
        </w:tc>
        <w:tc>
          <w:tcPr>
            <w:tcW w:w="1360" w:type="dxa"/>
          </w:tcPr>
          <w:p w:rsidR="00147151" w:rsidRDefault="00B871B2" w:rsidP="002653B9">
            <w:pPr>
              <w:jc w:val="both"/>
            </w:pPr>
            <w:r>
              <w:t xml:space="preserve">По предложению Прокуратуры </w:t>
            </w:r>
            <w:proofErr w:type="spellStart"/>
            <w:proofErr w:type="gramStart"/>
            <w:r>
              <w:t>Калининс</w:t>
            </w:r>
            <w:proofErr w:type="spellEnd"/>
            <w:r>
              <w:t>-кого</w:t>
            </w:r>
            <w:proofErr w:type="gramEnd"/>
            <w:r>
              <w:t xml:space="preserve"> района</w:t>
            </w:r>
          </w:p>
        </w:tc>
      </w:tr>
      <w:tr w:rsidR="005925C3" w:rsidTr="00B13076">
        <w:trPr>
          <w:trHeight w:val="2300"/>
        </w:trPr>
        <w:tc>
          <w:tcPr>
            <w:tcW w:w="741" w:type="dxa"/>
          </w:tcPr>
          <w:p w:rsidR="005925C3" w:rsidRPr="009E287F" w:rsidRDefault="005925C3" w:rsidP="002D2E8D">
            <w:pPr>
              <w:jc w:val="center"/>
              <w:rPr>
                <w:b/>
              </w:rPr>
            </w:pPr>
            <w:r w:rsidRPr="009E287F">
              <w:rPr>
                <w:b/>
              </w:rPr>
              <w:t>1.</w:t>
            </w:r>
            <w:r w:rsidR="002D2E8D">
              <w:rPr>
                <w:b/>
              </w:rPr>
              <w:t>6</w:t>
            </w:r>
            <w:r w:rsidRPr="009E287F">
              <w:rPr>
                <w:b/>
              </w:rPr>
              <w:t>.</w:t>
            </w:r>
          </w:p>
        </w:tc>
        <w:tc>
          <w:tcPr>
            <w:tcW w:w="3630" w:type="dxa"/>
            <w:gridSpan w:val="2"/>
          </w:tcPr>
          <w:p w:rsidR="005925C3" w:rsidRDefault="00D72AA8" w:rsidP="00B871B2">
            <w:pPr>
              <w:jc w:val="both"/>
            </w:pPr>
            <w:r>
              <w:t xml:space="preserve"> </w:t>
            </w:r>
            <w:r w:rsidR="00B871B2">
              <w:t>Проверка использования  бюджетных средств, выделенных финансирование МП «Развитие ЖКХ МО Калининский район» с проведением аудита эффективности при проведении закупок</w:t>
            </w:r>
          </w:p>
        </w:tc>
        <w:tc>
          <w:tcPr>
            <w:tcW w:w="1407" w:type="dxa"/>
          </w:tcPr>
          <w:p w:rsidR="005925C3" w:rsidRPr="00A22B5E" w:rsidRDefault="005925C3" w:rsidP="00845A06">
            <w:pPr>
              <w:jc w:val="both"/>
            </w:pPr>
            <w:r w:rsidRPr="00A22B5E">
              <w:t>Устав, Положение</w:t>
            </w:r>
          </w:p>
        </w:tc>
        <w:tc>
          <w:tcPr>
            <w:tcW w:w="1625" w:type="dxa"/>
          </w:tcPr>
          <w:p w:rsidR="00B13076" w:rsidRPr="00A22B5E" w:rsidRDefault="00B13076" w:rsidP="00B13076">
            <w:pPr>
              <w:jc w:val="center"/>
            </w:pPr>
            <w:r>
              <w:t>Председатель КСП</w:t>
            </w:r>
          </w:p>
          <w:p w:rsidR="005925C3" w:rsidRPr="00A22B5E" w:rsidRDefault="005925C3" w:rsidP="00845A06">
            <w:pPr>
              <w:jc w:val="center"/>
            </w:pPr>
          </w:p>
        </w:tc>
        <w:tc>
          <w:tcPr>
            <w:tcW w:w="1559" w:type="dxa"/>
          </w:tcPr>
          <w:p w:rsidR="005925C3" w:rsidRDefault="005925C3" w:rsidP="002E2F5A">
            <w:pPr>
              <w:jc w:val="center"/>
            </w:pPr>
          </w:p>
          <w:p w:rsidR="005925C3" w:rsidRDefault="00B871B2" w:rsidP="000C5FA9">
            <w:pPr>
              <w:jc w:val="center"/>
            </w:pPr>
            <w:r>
              <w:t>декабрь</w:t>
            </w:r>
          </w:p>
        </w:tc>
        <w:tc>
          <w:tcPr>
            <w:tcW w:w="1360" w:type="dxa"/>
          </w:tcPr>
          <w:p w:rsidR="005925C3" w:rsidRDefault="00B871B2" w:rsidP="00193FB0">
            <w:pPr>
              <w:jc w:val="both"/>
            </w:pPr>
            <w:r>
              <w:t>По предложению Совета МО</w:t>
            </w:r>
          </w:p>
        </w:tc>
      </w:tr>
      <w:tr w:rsidR="007414BB" w:rsidTr="00147151">
        <w:tc>
          <w:tcPr>
            <w:tcW w:w="10322" w:type="dxa"/>
            <w:gridSpan w:val="7"/>
          </w:tcPr>
          <w:p w:rsidR="007414BB" w:rsidRDefault="007414BB" w:rsidP="006B6A5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7414BB" w:rsidRPr="00B6121F" w:rsidRDefault="007414BB" w:rsidP="006B6A5D">
            <w:pPr>
              <w:jc w:val="center"/>
              <w:rPr>
                <w:b/>
              </w:rPr>
            </w:pPr>
            <w:r w:rsidRPr="00B6121F">
              <w:rPr>
                <w:b/>
              </w:rPr>
              <w:t>2. Экспертно</w:t>
            </w:r>
            <w:r w:rsidR="007B7F5D">
              <w:rPr>
                <w:b/>
              </w:rPr>
              <w:t>-</w:t>
            </w:r>
            <w:r w:rsidRPr="00B6121F">
              <w:rPr>
                <w:b/>
              </w:rPr>
              <w:t>аналитическая  работа</w:t>
            </w:r>
          </w:p>
          <w:p w:rsidR="007414BB" w:rsidRDefault="007414BB" w:rsidP="00193FB0">
            <w:pPr>
              <w:jc w:val="both"/>
            </w:pPr>
          </w:p>
        </w:tc>
      </w:tr>
      <w:tr w:rsidR="007414BB" w:rsidTr="00B13076">
        <w:tc>
          <w:tcPr>
            <w:tcW w:w="757" w:type="dxa"/>
            <w:gridSpan w:val="2"/>
          </w:tcPr>
          <w:p w:rsidR="007414BB" w:rsidRPr="00695A6E" w:rsidRDefault="007414BB" w:rsidP="007D7E39">
            <w:pPr>
              <w:jc w:val="center"/>
            </w:pPr>
            <w:r>
              <w:t>2</w:t>
            </w:r>
            <w:r w:rsidRPr="00695A6E">
              <w:t>.1.</w:t>
            </w:r>
          </w:p>
        </w:tc>
        <w:tc>
          <w:tcPr>
            <w:tcW w:w="3614" w:type="dxa"/>
          </w:tcPr>
          <w:p w:rsidR="007414BB" w:rsidRPr="00A22B5E" w:rsidRDefault="007414BB" w:rsidP="00B871B2">
            <w:r w:rsidRPr="00A22B5E">
              <w:t xml:space="preserve">Внешняя проверка </w:t>
            </w:r>
            <w:r>
              <w:t xml:space="preserve">годового </w:t>
            </w:r>
            <w:r w:rsidRPr="00A22B5E">
              <w:t>отчета об исполнении местного бюджета и бюджетов сельских поселений за 20</w:t>
            </w:r>
            <w:r w:rsidR="00411555">
              <w:t>2</w:t>
            </w:r>
            <w:r w:rsidR="00B871B2">
              <w:t>1</w:t>
            </w:r>
            <w:r w:rsidRPr="00A22B5E">
              <w:t xml:space="preserve"> год </w:t>
            </w:r>
          </w:p>
        </w:tc>
        <w:tc>
          <w:tcPr>
            <w:tcW w:w="1407" w:type="dxa"/>
          </w:tcPr>
          <w:p w:rsidR="007414BB" w:rsidRPr="00A22B5E" w:rsidRDefault="007414BB" w:rsidP="007D7E39">
            <w:pPr>
              <w:jc w:val="center"/>
            </w:pPr>
            <w:r>
              <w:t xml:space="preserve">Ст.264.4. БК РФ, </w:t>
            </w:r>
            <w:r w:rsidRPr="00A22B5E">
              <w:t>Устав, Положение</w:t>
            </w:r>
          </w:p>
        </w:tc>
        <w:tc>
          <w:tcPr>
            <w:tcW w:w="1625" w:type="dxa"/>
          </w:tcPr>
          <w:p w:rsidR="00B13076" w:rsidRPr="00A22B5E" w:rsidRDefault="00B13076" w:rsidP="00B13076">
            <w:pPr>
              <w:jc w:val="center"/>
            </w:pPr>
            <w:r>
              <w:t>Председатель КСП</w:t>
            </w:r>
          </w:p>
          <w:p w:rsidR="007414BB" w:rsidRPr="00A22B5E" w:rsidRDefault="007414BB" w:rsidP="007D7E39">
            <w:pPr>
              <w:jc w:val="center"/>
            </w:pPr>
          </w:p>
        </w:tc>
        <w:tc>
          <w:tcPr>
            <w:tcW w:w="1559" w:type="dxa"/>
          </w:tcPr>
          <w:p w:rsidR="007414BB" w:rsidRPr="003C5950" w:rsidRDefault="007414BB" w:rsidP="009E287F">
            <w:pPr>
              <w:jc w:val="center"/>
              <w:rPr>
                <w:sz w:val="16"/>
                <w:szCs w:val="16"/>
              </w:rPr>
            </w:pPr>
            <w:r w:rsidRPr="003C5950">
              <w:rPr>
                <w:sz w:val="16"/>
                <w:szCs w:val="16"/>
              </w:rPr>
              <w:t>В течение 30 календарных дней с момента представления в Палату годового отчета об исполнении местного бюджета и бюджетов сельских поселений</w:t>
            </w:r>
          </w:p>
        </w:tc>
        <w:tc>
          <w:tcPr>
            <w:tcW w:w="1360" w:type="dxa"/>
          </w:tcPr>
          <w:p w:rsidR="007414BB" w:rsidRPr="00695A6E" w:rsidRDefault="007F09A5" w:rsidP="007D7E39">
            <w:pPr>
              <w:jc w:val="center"/>
            </w:pPr>
            <w:proofErr w:type="spellStart"/>
            <w:r>
              <w:t>Полномо</w:t>
            </w:r>
            <w:proofErr w:type="spellEnd"/>
            <w:r>
              <w:t>-чия КСП</w:t>
            </w:r>
          </w:p>
        </w:tc>
      </w:tr>
      <w:tr w:rsidR="007414BB" w:rsidTr="00B13076">
        <w:tc>
          <w:tcPr>
            <w:tcW w:w="757" w:type="dxa"/>
            <w:gridSpan w:val="2"/>
          </w:tcPr>
          <w:p w:rsidR="007414BB" w:rsidRDefault="007414BB" w:rsidP="00AB36DD">
            <w:pPr>
              <w:jc w:val="center"/>
            </w:pPr>
            <w:r>
              <w:t>2.2.</w:t>
            </w:r>
          </w:p>
        </w:tc>
        <w:tc>
          <w:tcPr>
            <w:tcW w:w="3614" w:type="dxa"/>
          </w:tcPr>
          <w:p w:rsidR="007414BB" w:rsidRDefault="007414BB" w:rsidP="00B871B2">
            <w:r>
              <w:t>Проверка выполнения представлений по итогам контрольных проверок и экспертиз КСП за 20</w:t>
            </w:r>
            <w:r w:rsidR="00411555">
              <w:t>2</w:t>
            </w:r>
            <w:r w:rsidR="00B871B2">
              <w:t>1</w:t>
            </w:r>
            <w:r w:rsidR="00A97120">
              <w:t>-2022</w:t>
            </w:r>
            <w:r w:rsidR="00AE097D">
              <w:t xml:space="preserve">  год</w:t>
            </w:r>
            <w:r>
              <w:t xml:space="preserve"> </w:t>
            </w:r>
          </w:p>
        </w:tc>
        <w:tc>
          <w:tcPr>
            <w:tcW w:w="1407" w:type="dxa"/>
          </w:tcPr>
          <w:p w:rsidR="007414BB" w:rsidRPr="00A22B5E" w:rsidRDefault="007414BB" w:rsidP="002C2529">
            <w:pPr>
              <w:pStyle w:val="a3"/>
              <w:spacing w:before="0" w:beforeAutospacing="0" w:after="0" w:afterAutospacing="0" w:line="225" w:lineRule="atLeast"/>
              <w:rPr>
                <w:color w:val="000000"/>
              </w:rPr>
            </w:pPr>
            <w:r w:rsidRPr="00A22B5E">
              <w:t>Устав, Положение</w:t>
            </w:r>
          </w:p>
        </w:tc>
        <w:tc>
          <w:tcPr>
            <w:tcW w:w="1625" w:type="dxa"/>
          </w:tcPr>
          <w:p w:rsidR="00B13076" w:rsidRPr="00A22B5E" w:rsidRDefault="00B13076" w:rsidP="00B13076">
            <w:pPr>
              <w:jc w:val="center"/>
            </w:pPr>
            <w:r>
              <w:t>Председатель КСП</w:t>
            </w:r>
          </w:p>
          <w:p w:rsidR="007414BB" w:rsidRPr="00A22B5E" w:rsidRDefault="007414BB" w:rsidP="002C2529">
            <w:pPr>
              <w:jc w:val="center"/>
            </w:pPr>
          </w:p>
        </w:tc>
        <w:tc>
          <w:tcPr>
            <w:tcW w:w="1559" w:type="dxa"/>
          </w:tcPr>
          <w:p w:rsidR="007414BB" w:rsidRPr="00050E5A" w:rsidRDefault="007414BB" w:rsidP="00AB36DD">
            <w:pPr>
              <w:jc w:val="center"/>
            </w:pPr>
            <w:r>
              <w:t>Июнь, декабрь</w:t>
            </w:r>
          </w:p>
        </w:tc>
        <w:tc>
          <w:tcPr>
            <w:tcW w:w="1360" w:type="dxa"/>
          </w:tcPr>
          <w:p w:rsidR="007414BB" w:rsidRDefault="007414BB" w:rsidP="007D7E39">
            <w:pPr>
              <w:jc w:val="center"/>
            </w:pPr>
            <w:r>
              <w:t>По предложению Совета МО</w:t>
            </w:r>
          </w:p>
        </w:tc>
      </w:tr>
      <w:tr w:rsidR="007414BB" w:rsidTr="00B13076">
        <w:tc>
          <w:tcPr>
            <w:tcW w:w="757" w:type="dxa"/>
            <w:gridSpan w:val="2"/>
          </w:tcPr>
          <w:p w:rsidR="007414BB" w:rsidRDefault="007414BB" w:rsidP="00411555">
            <w:pPr>
              <w:jc w:val="center"/>
            </w:pPr>
            <w:r>
              <w:t>2.</w:t>
            </w:r>
            <w:r w:rsidR="00411555">
              <w:t>3</w:t>
            </w:r>
            <w:r>
              <w:t>.</w:t>
            </w:r>
          </w:p>
        </w:tc>
        <w:tc>
          <w:tcPr>
            <w:tcW w:w="3614" w:type="dxa"/>
          </w:tcPr>
          <w:p w:rsidR="007414BB" w:rsidRPr="00A22B5E" w:rsidRDefault="007414BB" w:rsidP="00A97120">
            <w:pPr>
              <w:pStyle w:val="a3"/>
              <w:spacing w:before="0" w:beforeAutospacing="0" w:after="0" w:afterAutospacing="0" w:line="2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Экспертиза проекта местного </w:t>
            </w:r>
            <w:r>
              <w:rPr>
                <w:color w:val="000000"/>
              </w:rPr>
              <w:lastRenderedPageBreak/>
              <w:t>бюджета</w:t>
            </w:r>
            <w:r w:rsidR="00411555">
              <w:rPr>
                <w:color w:val="000000"/>
              </w:rPr>
              <w:t xml:space="preserve"> на 202</w:t>
            </w:r>
            <w:r w:rsidR="00B871B2">
              <w:rPr>
                <w:color w:val="000000"/>
              </w:rPr>
              <w:t>3</w:t>
            </w:r>
            <w:r w:rsidR="00411555">
              <w:rPr>
                <w:color w:val="000000"/>
              </w:rPr>
              <w:t xml:space="preserve"> год и плановый период 202</w:t>
            </w:r>
            <w:r w:rsidR="00B871B2">
              <w:rPr>
                <w:color w:val="000000"/>
              </w:rPr>
              <w:t>4</w:t>
            </w:r>
            <w:r w:rsidR="00411555">
              <w:rPr>
                <w:color w:val="000000"/>
              </w:rPr>
              <w:t>-202</w:t>
            </w:r>
            <w:r w:rsidR="00B871B2">
              <w:rPr>
                <w:color w:val="000000"/>
              </w:rPr>
              <w:t>5</w:t>
            </w:r>
            <w:r w:rsidR="00411555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 xml:space="preserve"> и бюджетов поселений на 202</w:t>
            </w:r>
            <w:r w:rsidR="00A97120">
              <w:rPr>
                <w:color w:val="000000"/>
              </w:rPr>
              <w:t>3</w:t>
            </w:r>
            <w:r w:rsidR="00573C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  <w:tc>
          <w:tcPr>
            <w:tcW w:w="1407" w:type="dxa"/>
          </w:tcPr>
          <w:p w:rsidR="007414BB" w:rsidRDefault="007414BB" w:rsidP="007D7E39">
            <w:pPr>
              <w:pStyle w:val="a3"/>
              <w:spacing w:before="0" w:beforeAutospacing="0" w:after="0" w:afterAutospacing="0" w:line="225" w:lineRule="atLeast"/>
            </w:pPr>
            <w:r>
              <w:lastRenderedPageBreak/>
              <w:t xml:space="preserve">Ст.157 БК </w:t>
            </w:r>
            <w:r>
              <w:lastRenderedPageBreak/>
              <w:t>РФ,</w:t>
            </w:r>
          </w:p>
          <w:p w:rsidR="007414BB" w:rsidRPr="00A22B5E" w:rsidRDefault="007414BB" w:rsidP="007D7E39">
            <w:pPr>
              <w:pStyle w:val="a3"/>
              <w:spacing w:before="0" w:beforeAutospacing="0" w:after="0" w:afterAutospacing="0" w:line="225" w:lineRule="atLeast"/>
              <w:rPr>
                <w:color w:val="000000"/>
              </w:rPr>
            </w:pPr>
            <w:r w:rsidRPr="00A22B5E">
              <w:t>Устав, Положение</w:t>
            </w:r>
          </w:p>
        </w:tc>
        <w:tc>
          <w:tcPr>
            <w:tcW w:w="1625" w:type="dxa"/>
          </w:tcPr>
          <w:p w:rsidR="00B13076" w:rsidRPr="00A22B5E" w:rsidRDefault="00B13076" w:rsidP="00B13076">
            <w:pPr>
              <w:jc w:val="center"/>
            </w:pPr>
            <w:r>
              <w:lastRenderedPageBreak/>
              <w:t xml:space="preserve">Председатель </w:t>
            </w:r>
            <w:r>
              <w:lastRenderedPageBreak/>
              <w:t>КСП</w:t>
            </w:r>
          </w:p>
          <w:p w:rsidR="007414BB" w:rsidRPr="00A22B5E" w:rsidRDefault="007414BB" w:rsidP="007D7E39">
            <w:pPr>
              <w:jc w:val="center"/>
            </w:pPr>
          </w:p>
        </w:tc>
        <w:tc>
          <w:tcPr>
            <w:tcW w:w="1559" w:type="dxa"/>
          </w:tcPr>
          <w:p w:rsidR="007414BB" w:rsidRPr="00617443" w:rsidRDefault="007414BB" w:rsidP="007D7E39">
            <w:pPr>
              <w:jc w:val="center"/>
              <w:rPr>
                <w:sz w:val="20"/>
                <w:szCs w:val="20"/>
              </w:rPr>
            </w:pPr>
            <w:r w:rsidRPr="00617443">
              <w:rPr>
                <w:sz w:val="20"/>
                <w:szCs w:val="20"/>
              </w:rPr>
              <w:lastRenderedPageBreak/>
              <w:t xml:space="preserve">В течение </w:t>
            </w:r>
            <w:r>
              <w:rPr>
                <w:sz w:val="20"/>
                <w:szCs w:val="20"/>
              </w:rPr>
              <w:t>1</w:t>
            </w:r>
            <w:r w:rsidRPr="00617443">
              <w:rPr>
                <w:sz w:val="20"/>
                <w:szCs w:val="20"/>
              </w:rPr>
              <w:t xml:space="preserve">0 дней со дня </w:t>
            </w:r>
            <w:r>
              <w:rPr>
                <w:sz w:val="20"/>
                <w:szCs w:val="20"/>
              </w:rPr>
              <w:lastRenderedPageBreak/>
              <w:t>представления проектов бюджета</w:t>
            </w:r>
          </w:p>
        </w:tc>
        <w:tc>
          <w:tcPr>
            <w:tcW w:w="1360" w:type="dxa"/>
          </w:tcPr>
          <w:p w:rsidR="007414BB" w:rsidRPr="00695A6E" w:rsidRDefault="007F09A5" w:rsidP="007D7E39">
            <w:pPr>
              <w:jc w:val="center"/>
            </w:pPr>
            <w:proofErr w:type="spellStart"/>
            <w:r>
              <w:lastRenderedPageBreak/>
              <w:t>Полномо</w:t>
            </w:r>
            <w:proofErr w:type="spellEnd"/>
            <w:r>
              <w:t>-</w:t>
            </w:r>
            <w:r>
              <w:lastRenderedPageBreak/>
              <w:t>чия КСП</w:t>
            </w:r>
          </w:p>
        </w:tc>
      </w:tr>
      <w:tr w:rsidR="007414BB" w:rsidTr="00B13076">
        <w:tc>
          <w:tcPr>
            <w:tcW w:w="757" w:type="dxa"/>
            <w:gridSpan w:val="2"/>
          </w:tcPr>
          <w:p w:rsidR="007414BB" w:rsidRDefault="007414BB" w:rsidP="00411555">
            <w:pPr>
              <w:jc w:val="center"/>
            </w:pPr>
            <w:r>
              <w:lastRenderedPageBreak/>
              <w:t>2.</w:t>
            </w:r>
            <w:r w:rsidR="00411555">
              <w:t>4</w:t>
            </w:r>
            <w:r>
              <w:t>.</w:t>
            </w:r>
          </w:p>
        </w:tc>
        <w:tc>
          <w:tcPr>
            <w:tcW w:w="3614" w:type="dxa"/>
          </w:tcPr>
          <w:p w:rsidR="007414BB" w:rsidRDefault="007414BB" w:rsidP="0081396A">
            <w:pPr>
              <w:pStyle w:val="a3"/>
              <w:spacing w:before="0" w:beforeAutospacing="0" w:after="0" w:afterAutospacing="0" w:line="225" w:lineRule="atLeast"/>
              <w:rPr>
                <w:color w:val="000000"/>
              </w:rPr>
            </w:pPr>
            <w:r>
              <w:rPr>
                <w:color w:val="000000"/>
              </w:rPr>
              <w:t>Экспертиза ежеквартальных отчетов об исполнении местного бюджета в 20</w:t>
            </w:r>
            <w:r w:rsidR="00573CD6">
              <w:rPr>
                <w:color w:val="000000"/>
              </w:rPr>
              <w:t>2</w:t>
            </w:r>
            <w:r w:rsidR="00B871B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году</w:t>
            </w:r>
          </w:p>
          <w:p w:rsidR="007414BB" w:rsidRDefault="007414BB" w:rsidP="0081396A">
            <w:pPr>
              <w:pStyle w:val="a3"/>
              <w:spacing w:before="0" w:beforeAutospacing="0" w:after="0" w:afterAutospacing="0" w:line="225" w:lineRule="atLeast"/>
              <w:rPr>
                <w:color w:val="000000"/>
              </w:rPr>
            </w:pPr>
          </w:p>
        </w:tc>
        <w:tc>
          <w:tcPr>
            <w:tcW w:w="1407" w:type="dxa"/>
          </w:tcPr>
          <w:p w:rsidR="007414BB" w:rsidRDefault="007414BB" w:rsidP="00EC785B">
            <w:pPr>
              <w:pStyle w:val="a3"/>
              <w:spacing w:before="0" w:beforeAutospacing="0" w:after="0" w:afterAutospacing="0" w:line="225" w:lineRule="atLeast"/>
            </w:pPr>
            <w:r>
              <w:t>Ст.157 БК РФ,</w:t>
            </w:r>
          </w:p>
          <w:p w:rsidR="007414BB" w:rsidRPr="00A22B5E" w:rsidRDefault="007414BB" w:rsidP="00EC785B">
            <w:pPr>
              <w:pStyle w:val="a3"/>
              <w:spacing w:before="0" w:beforeAutospacing="0" w:after="0" w:afterAutospacing="0" w:line="225" w:lineRule="atLeast"/>
              <w:rPr>
                <w:color w:val="000000"/>
              </w:rPr>
            </w:pPr>
            <w:r w:rsidRPr="00A22B5E">
              <w:t>Устав, Положение</w:t>
            </w:r>
          </w:p>
        </w:tc>
        <w:tc>
          <w:tcPr>
            <w:tcW w:w="1625" w:type="dxa"/>
          </w:tcPr>
          <w:p w:rsidR="00B13076" w:rsidRPr="00A22B5E" w:rsidRDefault="00B13076" w:rsidP="00B13076">
            <w:pPr>
              <w:jc w:val="center"/>
            </w:pPr>
            <w:r>
              <w:t>Председатель КСП</w:t>
            </w:r>
          </w:p>
          <w:p w:rsidR="007414BB" w:rsidRPr="00A22B5E" w:rsidRDefault="007414BB" w:rsidP="00EC785B">
            <w:pPr>
              <w:jc w:val="center"/>
            </w:pPr>
          </w:p>
        </w:tc>
        <w:tc>
          <w:tcPr>
            <w:tcW w:w="1559" w:type="dxa"/>
          </w:tcPr>
          <w:p w:rsidR="007414BB" w:rsidRPr="00A0665C" w:rsidRDefault="007414BB" w:rsidP="0081396A">
            <w:pPr>
              <w:jc w:val="center"/>
              <w:rPr>
                <w:sz w:val="16"/>
                <w:szCs w:val="16"/>
              </w:rPr>
            </w:pPr>
            <w:r w:rsidRPr="00A0665C">
              <w:rPr>
                <w:sz w:val="16"/>
                <w:szCs w:val="16"/>
              </w:rPr>
              <w:t>В течение 10 дней со дня представления постановления (проекта постановления) об исполнении бюджета</w:t>
            </w:r>
          </w:p>
        </w:tc>
        <w:tc>
          <w:tcPr>
            <w:tcW w:w="1360" w:type="dxa"/>
          </w:tcPr>
          <w:p w:rsidR="007414BB" w:rsidRPr="00695A6E" w:rsidRDefault="007F09A5" w:rsidP="007D7E39">
            <w:pPr>
              <w:jc w:val="center"/>
            </w:pPr>
            <w:proofErr w:type="spellStart"/>
            <w:r>
              <w:t>Полномо</w:t>
            </w:r>
            <w:proofErr w:type="spellEnd"/>
            <w:r>
              <w:t>-чия КСП</w:t>
            </w:r>
          </w:p>
        </w:tc>
      </w:tr>
      <w:tr w:rsidR="007414BB" w:rsidTr="00B13076">
        <w:tc>
          <w:tcPr>
            <w:tcW w:w="757" w:type="dxa"/>
            <w:gridSpan w:val="2"/>
          </w:tcPr>
          <w:p w:rsidR="007414BB" w:rsidRPr="00A22B5E" w:rsidRDefault="007414BB" w:rsidP="00411555">
            <w:pPr>
              <w:jc w:val="center"/>
            </w:pPr>
            <w:r>
              <w:t>2.</w:t>
            </w:r>
            <w:r w:rsidR="00411555">
              <w:t>5</w:t>
            </w:r>
            <w:r>
              <w:t>.</w:t>
            </w:r>
          </w:p>
        </w:tc>
        <w:tc>
          <w:tcPr>
            <w:tcW w:w="3614" w:type="dxa"/>
          </w:tcPr>
          <w:p w:rsidR="007414BB" w:rsidRPr="00A22B5E" w:rsidRDefault="007414BB" w:rsidP="00B871B2">
            <w:pPr>
              <w:pStyle w:val="a3"/>
              <w:spacing w:before="0" w:beforeAutospacing="0" w:after="0" w:afterAutospacing="0" w:line="225" w:lineRule="atLeast"/>
              <w:rPr>
                <w:color w:val="000000"/>
              </w:rPr>
            </w:pPr>
            <w:r>
              <w:rPr>
                <w:color w:val="000000"/>
              </w:rPr>
              <w:t>Экспертиза проектов решений о внесении изменений в местный бюджет и бюджеты сельских поселений на 20</w:t>
            </w:r>
            <w:r w:rsidR="00573CD6">
              <w:rPr>
                <w:color w:val="000000"/>
              </w:rPr>
              <w:t>2</w:t>
            </w:r>
            <w:r w:rsidR="00B871B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407" w:type="dxa"/>
          </w:tcPr>
          <w:p w:rsidR="007414BB" w:rsidRPr="00A22B5E" w:rsidRDefault="007414BB" w:rsidP="007D7E39">
            <w:pPr>
              <w:pStyle w:val="a3"/>
              <w:spacing w:before="0" w:beforeAutospacing="0" w:after="0" w:afterAutospacing="0" w:line="225" w:lineRule="atLeast"/>
              <w:rPr>
                <w:color w:val="000000"/>
              </w:rPr>
            </w:pPr>
            <w:r w:rsidRPr="00A22B5E">
              <w:t>Устав, Положение</w:t>
            </w:r>
          </w:p>
        </w:tc>
        <w:tc>
          <w:tcPr>
            <w:tcW w:w="1625" w:type="dxa"/>
          </w:tcPr>
          <w:p w:rsidR="00B13076" w:rsidRPr="00A22B5E" w:rsidRDefault="00B13076" w:rsidP="00B13076">
            <w:pPr>
              <w:jc w:val="center"/>
            </w:pPr>
            <w:r>
              <w:t>Председатель КСП</w:t>
            </w:r>
          </w:p>
          <w:p w:rsidR="007414BB" w:rsidRPr="00A22B5E" w:rsidRDefault="007414BB" w:rsidP="007D7E39">
            <w:pPr>
              <w:jc w:val="center"/>
            </w:pPr>
          </w:p>
        </w:tc>
        <w:tc>
          <w:tcPr>
            <w:tcW w:w="1559" w:type="dxa"/>
          </w:tcPr>
          <w:p w:rsidR="007414BB" w:rsidRPr="00617443" w:rsidRDefault="007414BB" w:rsidP="007D7E39">
            <w:pPr>
              <w:jc w:val="center"/>
              <w:rPr>
                <w:sz w:val="20"/>
                <w:szCs w:val="20"/>
              </w:rPr>
            </w:pPr>
            <w:r w:rsidRPr="00617443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>1</w:t>
            </w:r>
            <w:r w:rsidRPr="00617443">
              <w:rPr>
                <w:sz w:val="20"/>
                <w:szCs w:val="20"/>
              </w:rPr>
              <w:t xml:space="preserve">0 дней со дня </w:t>
            </w:r>
            <w:r>
              <w:rPr>
                <w:sz w:val="20"/>
                <w:szCs w:val="20"/>
              </w:rPr>
              <w:t>представления проектов решений</w:t>
            </w:r>
          </w:p>
        </w:tc>
        <w:tc>
          <w:tcPr>
            <w:tcW w:w="1360" w:type="dxa"/>
          </w:tcPr>
          <w:p w:rsidR="007414BB" w:rsidRPr="00A22B5E" w:rsidRDefault="007F09A5" w:rsidP="007D7E39">
            <w:pPr>
              <w:jc w:val="center"/>
            </w:pPr>
            <w:proofErr w:type="spellStart"/>
            <w:r>
              <w:t>Полномо</w:t>
            </w:r>
            <w:proofErr w:type="spellEnd"/>
            <w:r>
              <w:t>-чия КСП</w:t>
            </w:r>
          </w:p>
        </w:tc>
      </w:tr>
      <w:tr w:rsidR="007414BB" w:rsidTr="00B13076">
        <w:tc>
          <w:tcPr>
            <w:tcW w:w="757" w:type="dxa"/>
            <w:gridSpan w:val="2"/>
          </w:tcPr>
          <w:p w:rsidR="007414BB" w:rsidRDefault="007414BB" w:rsidP="00411555">
            <w:pPr>
              <w:jc w:val="both"/>
            </w:pPr>
            <w:r>
              <w:t>2.</w:t>
            </w:r>
            <w:r w:rsidR="00411555">
              <w:t>6</w:t>
            </w:r>
            <w:r>
              <w:t>.</w:t>
            </w:r>
          </w:p>
        </w:tc>
        <w:tc>
          <w:tcPr>
            <w:tcW w:w="3614" w:type="dxa"/>
          </w:tcPr>
          <w:p w:rsidR="007414BB" w:rsidRDefault="007414BB" w:rsidP="00573CD6">
            <w:pPr>
              <w:rPr>
                <w:color w:val="000000"/>
              </w:rPr>
            </w:pPr>
            <w:r>
              <w:rPr>
                <w:color w:val="000000"/>
              </w:rPr>
              <w:t>Финансово-экономическая экспертиза</w:t>
            </w:r>
            <w:r w:rsidRPr="00A22B5E">
              <w:rPr>
                <w:color w:val="000000"/>
              </w:rPr>
              <w:t xml:space="preserve"> проектов муниципальных правовых актов </w:t>
            </w:r>
            <w:r>
              <w:rPr>
                <w:color w:val="000000"/>
              </w:rPr>
              <w:t xml:space="preserve">в части, касающейся расходных  обязательств муниципального образования </w:t>
            </w:r>
          </w:p>
          <w:p w:rsidR="00EE73F3" w:rsidRPr="00A22B5E" w:rsidRDefault="00EE73F3" w:rsidP="00573CD6">
            <w:pPr>
              <w:rPr>
                <w:color w:val="000000"/>
              </w:rPr>
            </w:pPr>
          </w:p>
        </w:tc>
        <w:tc>
          <w:tcPr>
            <w:tcW w:w="1407" w:type="dxa"/>
          </w:tcPr>
          <w:p w:rsidR="007414BB" w:rsidRPr="00A22B5E" w:rsidRDefault="007414BB" w:rsidP="007D7E39">
            <w:pPr>
              <w:jc w:val="center"/>
            </w:pPr>
            <w:r w:rsidRPr="00A22B5E">
              <w:t>Устав, Положение</w:t>
            </w:r>
          </w:p>
        </w:tc>
        <w:tc>
          <w:tcPr>
            <w:tcW w:w="1625" w:type="dxa"/>
          </w:tcPr>
          <w:p w:rsidR="00B13076" w:rsidRPr="00A22B5E" w:rsidRDefault="00B13076" w:rsidP="00B13076">
            <w:pPr>
              <w:jc w:val="center"/>
            </w:pPr>
            <w:r>
              <w:t>Председатель КСП</w:t>
            </w:r>
          </w:p>
          <w:p w:rsidR="007414BB" w:rsidRPr="00A22B5E" w:rsidRDefault="007414BB" w:rsidP="007D7E39">
            <w:pPr>
              <w:jc w:val="center"/>
            </w:pPr>
          </w:p>
        </w:tc>
        <w:tc>
          <w:tcPr>
            <w:tcW w:w="1559" w:type="dxa"/>
          </w:tcPr>
          <w:p w:rsidR="007414BB" w:rsidRPr="00A22B5E" w:rsidRDefault="007414BB" w:rsidP="007D7E39">
            <w:pPr>
              <w:jc w:val="center"/>
            </w:pPr>
            <w:r w:rsidRPr="00617443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>1</w:t>
            </w:r>
            <w:r w:rsidRPr="00617443">
              <w:rPr>
                <w:sz w:val="20"/>
                <w:szCs w:val="20"/>
              </w:rPr>
              <w:t xml:space="preserve">0 дней со дня </w:t>
            </w:r>
            <w:r>
              <w:rPr>
                <w:sz w:val="20"/>
                <w:szCs w:val="20"/>
              </w:rPr>
              <w:t xml:space="preserve">представления проектов </w:t>
            </w:r>
          </w:p>
        </w:tc>
        <w:tc>
          <w:tcPr>
            <w:tcW w:w="1360" w:type="dxa"/>
          </w:tcPr>
          <w:p w:rsidR="007414BB" w:rsidRDefault="007F09A5" w:rsidP="00193FB0">
            <w:pPr>
              <w:jc w:val="both"/>
            </w:pPr>
            <w:proofErr w:type="spellStart"/>
            <w:r>
              <w:t>Полномо</w:t>
            </w:r>
            <w:proofErr w:type="spellEnd"/>
            <w:r>
              <w:t>-чия КСП</w:t>
            </w:r>
          </w:p>
        </w:tc>
      </w:tr>
      <w:tr w:rsidR="007414BB" w:rsidTr="00147151">
        <w:tc>
          <w:tcPr>
            <w:tcW w:w="10322" w:type="dxa"/>
            <w:gridSpan w:val="7"/>
          </w:tcPr>
          <w:p w:rsidR="007414BB" w:rsidRDefault="007414BB" w:rsidP="006B6A5D">
            <w:pPr>
              <w:jc w:val="center"/>
              <w:rPr>
                <w:b/>
              </w:rPr>
            </w:pPr>
          </w:p>
          <w:p w:rsidR="007414BB" w:rsidRDefault="007414BB" w:rsidP="006B6A5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7636B6">
              <w:rPr>
                <w:b/>
              </w:rPr>
              <w:t>Организационно-технические мероприятия</w:t>
            </w:r>
          </w:p>
          <w:p w:rsidR="007414BB" w:rsidRDefault="007414BB" w:rsidP="006B6A5D">
            <w:pPr>
              <w:jc w:val="center"/>
            </w:pPr>
          </w:p>
        </w:tc>
      </w:tr>
      <w:tr w:rsidR="007414BB" w:rsidTr="00B13076">
        <w:tc>
          <w:tcPr>
            <w:tcW w:w="757" w:type="dxa"/>
            <w:gridSpan w:val="2"/>
          </w:tcPr>
          <w:p w:rsidR="007414BB" w:rsidRDefault="007414BB" w:rsidP="007D7E39">
            <w:pPr>
              <w:jc w:val="center"/>
            </w:pPr>
            <w:r>
              <w:t>3.1.</w:t>
            </w:r>
          </w:p>
        </w:tc>
        <w:tc>
          <w:tcPr>
            <w:tcW w:w="3614" w:type="dxa"/>
          </w:tcPr>
          <w:p w:rsidR="007414BB" w:rsidRPr="00A22B5E" w:rsidRDefault="007414BB" w:rsidP="00A0665C">
            <w:r>
              <w:t>Участие в работе сессий, заседаний комиссий Совета МО Калининский район, совещаниях и мероприятиях, проводимых администрацией района, в том числе по противодействию коррупции</w:t>
            </w:r>
          </w:p>
        </w:tc>
        <w:tc>
          <w:tcPr>
            <w:tcW w:w="1407" w:type="dxa"/>
          </w:tcPr>
          <w:p w:rsidR="007414BB" w:rsidRPr="00A22B5E" w:rsidRDefault="007414BB" w:rsidP="007D7E39">
            <w:pPr>
              <w:pStyle w:val="a3"/>
              <w:spacing w:before="0" w:beforeAutospacing="0" w:after="0" w:afterAutospacing="0" w:line="225" w:lineRule="atLeast"/>
              <w:rPr>
                <w:color w:val="000000"/>
              </w:rPr>
            </w:pPr>
            <w:r w:rsidRPr="00A22B5E">
              <w:t>Устав, Положение</w:t>
            </w:r>
          </w:p>
        </w:tc>
        <w:tc>
          <w:tcPr>
            <w:tcW w:w="1625" w:type="dxa"/>
          </w:tcPr>
          <w:p w:rsidR="00B13076" w:rsidRPr="00A22B5E" w:rsidRDefault="00B13076" w:rsidP="00B13076">
            <w:pPr>
              <w:jc w:val="center"/>
            </w:pPr>
            <w:r>
              <w:t>Председатель КСП</w:t>
            </w:r>
          </w:p>
          <w:p w:rsidR="007414BB" w:rsidRPr="00A22B5E" w:rsidRDefault="007414BB" w:rsidP="007D7E39">
            <w:pPr>
              <w:jc w:val="center"/>
            </w:pPr>
          </w:p>
        </w:tc>
        <w:tc>
          <w:tcPr>
            <w:tcW w:w="1559" w:type="dxa"/>
          </w:tcPr>
          <w:p w:rsidR="007414BB" w:rsidRPr="00A22B5E" w:rsidRDefault="007414BB" w:rsidP="007D7E39">
            <w:pPr>
              <w:jc w:val="center"/>
            </w:pPr>
            <w:r>
              <w:t>В течение года</w:t>
            </w:r>
          </w:p>
        </w:tc>
        <w:tc>
          <w:tcPr>
            <w:tcW w:w="1360" w:type="dxa"/>
          </w:tcPr>
          <w:p w:rsidR="007414BB" w:rsidRDefault="007414BB" w:rsidP="00193FB0">
            <w:pPr>
              <w:jc w:val="both"/>
            </w:pPr>
          </w:p>
        </w:tc>
      </w:tr>
      <w:tr w:rsidR="007414BB" w:rsidTr="00B13076">
        <w:tc>
          <w:tcPr>
            <w:tcW w:w="757" w:type="dxa"/>
            <w:gridSpan w:val="2"/>
          </w:tcPr>
          <w:p w:rsidR="007414BB" w:rsidRDefault="007414BB" w:rsidP="007D7E39">
            <w:pPr>
              <w:jc w:val="center"/>
            </w:pPr>
            <w:r>
              <w:t>3.2.</w:t>
            </w:r>
          </w:p>
        </w:tc>
        <w:tc>
          <w:tcPr>
            <w:tcW w:w="3614" w:type="dxa"/>
          </w:tcPr>
          <w:p w:rsidR="007414BB" w:rsidRPr="00A22B5E" w:rsidRDefault="007414BB" w:rsidP="00682658">
            <w:r>
              <w:t>Участие в работе семинаров, совещаний, конференций, проводимых Контрольно-счетной палатой Краснодарского края</w:t>
            </w:r>
          </w:p>
        </w:tc>
        <w:tc>
          <w:tcPr>
            <w:tcW w:w="1407" w:type="dxa"/>
          </w:tcPr>
          <w:p w:rsidR="007414BB" w:rsidRPr="00A22B5E" w:rsidRDefault="007414BB" w:rsidP="007D7E39">
            <w:pPr>
              <w:pStyle w:val="a3"/>
              <w:spacing w:before="0" w:beforeAutospacing="0" w:after="0" w:afterAutospacing="0" w:line="225" w:lineRule="atLeast"/>
              <w:rPr>
                <w:color w:val="000000"/>
              </w:rPr>
            </w:pPr>
            <w:r w:rsidRPr="00A22B5E">
              <w:t>Устав, Положение</w:t>
            </w:r>
          </w:p>
        </w:tc>
        <w:tc>
          <w:tcPr>
            <w:tcW w:w="1625" w:type="dxa"/>
          </w:tcPr>
          <w:p w:rsidR="00B13076" w:rsidRPr="00A22B5E" w:rsidRDefault="00B13076" w:rsidP="00B13076">
            <w:pPr>
              <w:jc w:val="center"/>
            </w:pPr>
            <w:r>
              <w:t>Председатель КСП</w:t>
            </w:r>
          </w:p>
          <w:p w:rsidR="007414BB" w:rsidRPr="00A22B5E" w:rsidRDefault="007414BB" w:rsidP="007D7E39">
            <w:pPr>
              <w:jc w:val="center"/>
            </w:pPr>
          </w:p>
        </w:tc>
        <w:tc>
          <w:tcPr>
            <w:tcW w:w="1559" w:type="dxa"/>
          </w:tcPr>
          <w:p w:rsidR="007414BB" w:rsidRPr="00A22B5E" w:rsidRDefault="007414BB" w:rsidP="007D7E39">
            <w:pPr>
              <w:jc w:val="center"/>
            </w:pPr>
            <w:r>
              <w:t>В течение года</w:t>
            </w:r>
          </w:p>
        </w:tc>
        <w:tc>
          <w:tcPr>
            <w:tcW w:w="1360" w:type="dxa"/>
          </w:tcPr>
          <w:p w:rsidR="007414BB" w:rsidRDefault="007414BB" w:rsidP="00193FB0">
            <w:pPr>
              <w:jc w:val="both"/>
            </w:pPr>
          </w:p>
        </w:tc>
      </w:tr>
      <w:tr w:rsidR="007414BB" w:rsidTr="00B13076">
        <w:tc>
          <w:tcPr>
            <w:tcW w:w="757" w:type="dxa"/>
            <w:gridSpan w:val="2"/>
          </w:tcPr>
          <w:p w:rsidR="007414BB" w:rsidRDefault="007414BB" w:rsidP="007D7E39">
            <w:pPr>
              <w:jc w:val="center"/>
            </w:pPr>
            <w:r>
              <w:t>3.3.</w:t>
            </w:r>
          </w:p>
        </w:tc>
        <w:tc>
          <w:tcPr>
            <w:tcW w:w="3614" w:type="dxa"/>
          </w:tcPr>
          <w:p w:rsidR="007414BB" w:rsidRPr="00A22B5E" w:rsidRDefault="007414BB" w:rsidP="007D7E39">
            <w:r>
              <w:t>Взаимодействие с органами Прокуратуры и другими правоохранительными органами</w:t>
            </w:r>
          </w:p>
        </w:tc>
        <w:tc>
          <w:tcPr>
            <w:tcW w:w="1407" w:type="dxa"/>
          </w:tcPr>
          <w:p w:rsidR="007414BB" w:rsidRPr="00A22B5E" w:rsidRDefault="007414BB" w:rsidP="007D7E39">
            <w:pPr>
              <w:pStyle w:val="a3"/>
              <w:spacing w:before="0" w:beforeAutospacing="0" w:after="0" w:afterAutospacing="0" w:line="225" w:lineRule="atLeast"/>
              <w:rPr>
                <w:color w:val="000000"/>
              </w:rPr>
            </w:pPr>
            <w:r w:rsidRPr="00A22B5E">
              <w:t>Устав, Положение</w:t>
            </w:r>
          </w:p>
        </w:tc>
        <w:tc>
          <w:tcPr>
            <w:tcW w:w="1625" w:type="dxa"/>
          </w:tcPr>
          <w:p w:rsidR="00B13076" w:rsidRPr="00A22B5E" w:rsidRDefault="00B13076" w:rsidP="00B13076">
            <w:pPr>
              <w:jc w:val="center"/>
            </w:pPr>
            <w:r>
              <w:t>Председатель КСП</w:t>
            </w:r>
          </w:p>
          <w:p w:rsidR="007414BB" w:rsidRPr="00A22B5E" w:rsidRDefault="007414BB" w:rsidP="007D7E39">
            <w:pPr>
              <w:jc w:val="center"/>
            </w:pPr>
          </w:p>
        </w:tc>
        <w:tc>
          <w:tcPr>
            <w:tcW w:w="1559" w:type="dxa"/>
          </w:tcPr>
          <w:p w:rsidR="007414BB" w:rsidRPr="00A22B5E" w:rsidRDefault="007414BB" w:rsidP="007D7E39">
            <w:pPr>
              <w:jc w:val="center"/>
            </w:pPr>
            <w:r>
              <w:t>В течение года</w:t>
            </w:r>
          </w:p>
        </w:tc>
        <w:tc>
          <w:tcPr>
            <w:tcW w:w="1360" w:type="dxa"/>
          </w:tcPr>
          <w:p w:rsidR="007414BB" w:rsidRDefault="007414BB" w:rsidP="00193FB0">
            <w:pPr>
              <w:jc w:val="both"/>
            </w:pPr>
          </w:p>
        </w:tc>
      </w:tr>
      <w:tr w:rsidR="007414BB" w:rsidTr="00B13076">
        <w:tc>
          <w:tcPr>
            <w:tcW w:w="757" w:type="dxa"/>
            <w:gridSpan w:val="2"/>
          </w:tcPr>
          <w:p w:rsidR="007414BB" w:rsidRDefault="007414BB" w:rsidP="007D7E39">
            <w:pPr>
              <w:jc w:val="center"/>
            </w:pPr>
            <w:r>
              <w:t>3.4.</w:t>
            </w:r>
          </w:p>
        </w:tc>
        <w:tc>
          <w:tcPr>
            <w:tcW w:w="3614" w:type="dxa"/>
          </w:tcPr>
          <w:p w:rsidR="007414BB" w:rsidRDefault="007414BB" w:rsidP="00682658">
            <w:r>
              <w:t>Учеба работников Контрольно-счетной палаты на курсах повышения квалификации, организованных Контрольно-счетной палатой Краснодарского края, другими федеральными ведомствами и учебными заведениями</w:t>
            </w:r>
          </w:p>
        </w:tc>
        <w:tc>
          <w:tcPr>
            <w:tcW w:w="1407" w:type="dxa"/>
          </w:tcPr>
          <w:p w:rsidR="007414BB" w:rsidRPr="00A22B5E" w:rsidRDefault="007414BB" w:rsidP="007D7E39">
            <w:pPr>
              <w:pStyle w:val="a3"/>
              <w:spacing w:before="0" w:beforeAutospacing="0" w:after="0" w:afterAutospacing="0" w:line="225" w:lineRule="atLeast"/>
              <w:rPr>
                <w:color w:val="000000"/>
              </w:rPr>
            </w:pPr>
            <w:r w:rsidRPr="00A22B5E">
              <w:t>Устав, Положение</w:t>
            </w:r>
          </w:p>
        </w:tc>
        <w:tc>
          <w:tcPr>
            <w:tcW w:w="1625" w:type="dxa"/>
          </w:tcPr>
          <w:p w:rsidR="00B13076" w:rsidRPr="00A22B5E" w:rsidRDefault="00B13076" w:rsidP="00B13076">
            <w:pPr>
              <w:jc w:val="center"/>
            </w:pPr>
            <w:r>
              <w:t>Председатель КСП</w:t>
            </w:r>
          </w:p>
          <w:p w:rsidR="007414BB" w:rsidRPr="00A22B5E" w:rsidRDefault="007414BB" w:rsidP="007D7E39">
            <w:pPr>
              <w:jc w:val="center"/>
            </w:pPr>
          </w:p>
        </w:tc>
        <w:tc>
          <w:tcPr>
            <w:tcW w:w="1559" w:type="dxa"/>
          </w:tcPr>
          <w:p w:rsidR="007414BB" w:rsidRPr="00A22B5E" w:rsidRDefault="007414BB" w:rsidP="007D7E39">
            <w:pPr>
              <w:jc w:val="center"/>
            </w:pPr>
            <w:r>
              <w:t>В течение года</w:t>
            </w:r>
          </w:p>
        </w:tc>
        <w:tc>
          <w:tcPr>
            <w:tcW w:w="1360" w:type="dxa"/>
          </w:tcPr>
          <w:p w:rsidR="007414BB" w:rsidRDefault="007414BB" w:rsidP="00193FB0">
            <w:pPr>
              <w:jc w:val="both"/>
            </w:pPr>
          </w:p>
        </w:tc>
      </w:tr>
      <w:tr w:rsidR="003D63C1" w:rsidTr="00B13076">
        <w:tc>
          <w:tcPr>
            <w:tcW w:w="757" w:type="dxa"/>
            <w:gridSpan w:val="2"/>
          </w:tcPr>
          <w:p w:rsidR="003D63C1" w:rsidRDefault="003D63C1" w:rsidP="007D7E39">
            <w:pPr>
              <w:jc w:val="center"/>
            </w:pPr>
            <w:r>
              <w:t>3.5.</w:t>
            </w:r>
          </w:p>
        </w:tc>
        <w:tc>
          <w:tcPr>
            <w:tcW w:w="3614" w:type="dxa"/>
          </w:tcPr>
          <w:p w:rsidR="003D63C1" w:rsidRDefault="003D63C1" w:rsidP="00682658">
            <w:r>
              <w:t>Подготовка и передача дел в районный архив</w:t>
            </w:r>
          </w:p>
        </w:tc>
        <w:tc>
          <w:tcPr>
            <w:tcW w:w="1407" w:type="dxa"/>
          </w:tcPr>
          <w:p w:rsidR="003D63C1" w:rsidRPr="00A22B5E" w:rsidRDefault="003D63C1" w:rsidP="007D7E39">
            <w:pPr>
              <w:pStyle w:val="a3"/>
              <w:spacing w:before="0" w:beforeAutospacing="0" w:after="0" w:afterAutospacing="0" w:line="225" w:lineRule="atLeast"/>
            </w:pPr>
            <w:r w:rsidRPr="00A22B5E">
              <w:t>Положение</w:t>
            </w:r>
          </w:p>
        </w:tc>
        <w:tc>
          <w:tcPr>
            <w:tcW w:w="1625" w:type="dxa"/>
          </w:tcPr>
          <w:p w:rsidR="00B13076" w:rsidRPr="00A22B5E" w:rsidRDefault="00B13076" w:rsidP="00B13076">
            <w:pPr>
              <w:jc w:val="center"/>
            </w:pPr>
            <w:r>
              <w:t>Председатель КСП</w:t>
            </w:r>
          </w:p>
          <w:p w:rsidR="003D63C1" w:rsidRPr="00A22B5E" w:rsidRDefault="003D63C1" w:rsidP="007D7E39">
            <w:pPr>
              <w:jc w:val="center"/>
            </w:pPr>
          </w:p>
        </w:tc>
        <w:tc>
          <w:tcPr>
            <w:tcW w:w="1559" w:type="dxa"/>
          </w:tcPr>
          <w:p w:rsidR="003D63C1" w:rsidRDefault="003D63C1" w:rsidP="007D7E39">
            <w:pPr>
              <w:jc w:val="center"/>
            </w:pPr>
            <w:r>
              <w:t>январь</w:t>
            </w:r>
          </w:p>
        </w:tc>
        <w:tc>
          <w:tcPr>
            <w:tcW w:w="1360" w:type="dxa"/>
          </w:tcPr>
          <w:p w:rsidR="003D63C1" w:rsidRDefault="003D63C1" w:rsidP="00193FB0">
            <w:pPr>
              <w:jc w:val="both"/>
            </w:pPr>
          </w:p>
        </w:tc>
      </w:tr>
      <w:tr w:rsidR="007414BB" w:rsidTr="00B13076">
        <w:tc>
          <w:tcPr>
            <w:tcW w:w="757" w:type="dxa"/>
            <w:gridSpan w:val="2"/>
          </w:tcPr>
          <w:p w:rsidR="007414BB" w:rsidRDefault="007414BB" w:rsidP="007D7E39">
            <w:pPr>
              <w:jc w:val="center"/>
            </w:pPr>
            <w:r>
              <w:t>3.5.</w:t>
            </w:r>
          </w:p>
        </w:tc>
        <w:tc>
          <w:tcPr>
            <w:tcW w:w="3614" w:type="dxa"/>
          </w:tcPr>
          <w:p w:rsidR="007414BB" w:rsidRDefault="007414BB" w:rsidP="001325A1">
            <w:r>
              <w:t xml:space="preserve">Подготовка плана работы </w:t>
            </w:r>
            <w:r>
              <w:lastRenderedPageBreak/>
              <w:t>Контрольно-счетной палаты на  20</w:t>
            </w:r>
            <w:r w:rsidR="00573CD6">
              <w:t>2</w:t>
            </w:r>
            <w:r w:rsidR="001325A1">
              <w:t>3</w:t>
            </w:r>
            <w:r>
              <w:t xml:space="preserve"> год</w:t>
            </w:r>
          </w:p>
        </w:tc>
        <w:tc>
          <w:tcPr>
            <w:tcW w:w="1407" w:type="dxa"/>
          </w:tcPr>
          <w:p w:rsidR="007414BB" w:rsidRPr="00A22B5E" w:rsidRDefault="007414BB" w:rsidP="007D7E39">
            <w:pPr>
              <w:pStyle w:val="a3"/>
              <w:spacing w:before="0" w:beforeAutospacing="0" w:after="0" w:afterAutospacing="0" w:line="225" w:lineRule="atLeast"/>
              <w:rPr>
                <w:color w:val="000000"/>
              </w:rPr>
            </w:pPr>
            <w:r w:rsidRPr="00A22B5E">
              <w:lastRenderedPageBreak/>
              <w:t xml:space="preserve">Устав, </w:t>
            </w:r>
            <w:r w:rsidRPr="00A22B5E">
              <w:lastRenderedPageBreak/>
              <w:t>Положение</w:t>
            </w:r>
          </w:p>
        </w:tc>
        <w:tc>
          <w:tcPr>
            <w:tcW w:w="1625" w:type="dxa"/>
          </w:tcPr>
          <w:p w:rsidR="00B13076" w:rsidRPr="00A22B5E" w:rsidRDefault="00B13076" w:rsidP="00B13076">
            <w:pPr>
              <w:jc w:val="center"/>
            </w:pPr>
            <w:r>
              <w:lastRenderedPageBreak/>
              <w:t xml:space="preserve">Председатель </w:t>
            </w:r>
            <w:r>
              <w:lastRenderedPageBreak/>
              <w:t>КСП</w:t>
            </w:r>
          </w:p>
          <w:p w:rsidR="007414BB" w:rsidRPr="00A22B5E" w:rsidRDefault="007414BB" w:rsidP="007D7E39">
            <w:pPr>
              <w:jc w:val="center"/>
            </w:pPr>
          </w:p>
        </w:tc>
        <w:tc>
          <w:tcPr>
            <w:tcW w:w="1559" w:type="dxa"/>
          </w:tcPr>
          <w:p w:rsidR="007414BB" w:rsidRPr="00A22B5E" w:rsidRDefault="007414BB" w:rsidP="007D7E39">
            <w:pPr>
              <w:jc w:val="center"/>
            </w:pPr>
            <w:r>
              <w:lastRenderedPageBreak/>
              <w:t>Ноябрь-</w:t>
            </w:r>
            <w:r>
              <w:lastRenderedPageBreak/>
              <w:t>декабрь</w:t>
            </w:r>
          </w:p>
        </w:tc>
        <w:tc>
          <w:tcPr>
            <w:tcW w:w="1360" w:type="dxa"/>
          </w:tcPr>
          <w:p w:rsidR="007414BB" w:rsidRDefault="007414BB" w:rsidP="00193FB0">
            <w:pPr>
              <w:jc w:val="both"/>
            </w:pPr>
          </w:p>
        </w:tc>
      </w:tr>
      <w:tr w:rsidR="007414BB" w:rsidTr="00147151">
        <w:tc>
          <w:tcPr>
            <w:tcW w:w="10322" w:type="dxa"/>
            <w:gridSpan w:val="7"/>
          </w:tcPr>
          <w:p w:rsidR="007414BB" w:rsidRDefault="007414BB" w:rsidP="006B6A5D">
            <w:pPr>
              <w:pStyle w:val="a6"/>
              <w:jc w:val="center"/>
              <w:rPr>
                <w:b/>
              </w:rPr>
            </w:pPr>
          </w:p>
          <w:p w:rsidR="007414BB" w:rsidRDefault="007414BB" w:rsidP="006B6A5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Pr="008C4CB1">
              <w:rPr>
                <w:b/>
              </w:rPr>
              <w:t>Информационная деятельность</w:t>
            </w:r>
          </w:p>
          <w:p w:rsidR="007414BB" w:rsidRDefault="007414BB" w:rsidP="00193FB0">
            <w:pPr>
              <w:jc w:val="both"/>
            </w:pPr>
          </w:p>
        </w:tc>
      </w:tr>
      <w:tr w:rsidR="007414BB" w:rsidTr="00B13076">
        <w:tc>
          <w:tcPr>
            <w:tcW w:w="757" w:type="dxa"/>
            <w:gridSpan w:val="2"/>
          </w:tcPr>
          <w:p w:rsidR="007414BB" w:rsidRPr="008C4CB1" w:rsidRDefault="007414BB" w:rsidP="007D7E39">
            <w:pPr>
              <w:jc w:val="center"/>
            </w:pPr>
            <w:r w:rsidRPr="008C4CB1">
              <w:t>4.1.</w:t>
            </w:r>
          </w:p>
        </w:tc>
        <w:tc>
          <w:tcPr>
            <w:tcW w:w="3614" w:type="dxa"/>
          </w:tcPr>
          <w:p w:rsidR="007414BB" w:rsidRPr="008C4CB1" w:rsidRDefault="007414BB" w:rsidP="00573CD6">
            <w:r w:rsidRPr="008C4CB1">
              <w:t xml:space="preserve">Подготовка и предоставление </w:t>
            </w:r>
            <w:r>
              <w:t xml:space="preserve">в Совет </w:t>
            </w:r>
            <w:r w:rsidRPr="008C4CB1">
              <w:t>МО Калининский район</w:t>
            </w:r>
            <w:r>
              <w:t xml:space="preserve"> информации</w:t>
            </w:r>
            <w:r w:rsidRPr="008C4CB1">
              <w:t xml:space="preserve"> о  контрольной и экспертно</w:t>
            </w:r>
            <w:r w:rsidR="00573CD6">
              <w:t>-</w:t>
            </w:r>
            <w:r w:rsidRPr="008C4CB1">
              <w:t>аналитической деятельности</w:t>
            </w:r>
          </w:p>
        </w:tc>
        <w:tc>
          <w:tcPr>
            <w:tcW w:w="1407" w:type="dxa"/>
          </w:tcPr>
          <w:p w:rsidR="007414BB" w:rsidRPr="008C4CB1" w:rsidRDefault="007414BB" w:rsidP="007D7E39">
            <w:pPr>
              <w:jc w:val="center"/>
            </w:pPr>
            <w:r w:rsidRPr="008C4CB1">
              <w:t>Положение</w:t>
            </w:r>
          </w:p>
        </w:tc>
        <w:tc>
          <w:tcPr>
            <w:tcW w:w="1625" w:type="dxa"/>
          </w:tcPr>
          <w:p w:rsidR="00B13076" w:rsidRPr="00A22B5E" w:rsidRDefault="00B13076" w:rsidP="00B13076">
            <w:pPr>
              <w:jc w:val="center"/>
            </w:pPr>
            <w:r>
              <w:t>Председатель КСП</w:t>
            </w:r>
          </w:p>
          <w:p w:rsidR="007414BB" w:rsidRPr="008C4CB1" w:rsidRDefault="007414BB" w:rsidP="007D7E39">
            <w:pPr>
              <w:jc w:val="center"/>
            </w:pPr>
          </w:p>
        </w:tc>
        <w:tc>
          <w:tcPr>
            <w:tcW w:w="1559" w:type="dxa"/>
          </w:tcPr>
          <w:p w:rsidR="007414BB" w:rsidRPr="008C4CB1" w:rsidRDefault="007414BB" w:rsidP="007D7E39">
            <w:pPr>
              <w:jc w:val="center"/>
            </w:pPr>
            <w:r w:rsidRPr="008C4CB1">
              <w:t>Ежеквартально</w:t>
            </w:r>
          </w:p>
        </w:tc>
        <w:tc>
          <w:tcPr>
            <w:tcW w:w="1360" w:type="dxa"/>
          </w:tcPr>
          <w:p w:rsidR="007414BB" w:rsidRDefault="007414BB" w:rsidP="00193FB0">
            <w:pPr>
              <w:jc w:val="both"/>
            </w:pPr>
          </w:p>
        </w:tc>
      </w:tr>
      <w:tr w:rsidR="007414BB" w:rsidTr="00B13076">
        <w:tc>
          <w:tcPr>
            <w:tcW w:w="757" w:type="dxa"/>
            <w:gridSpan w:val="2"/>
          </w:tcPr>
          <w:p w:rsidR="007414BB" w:rsidRPr="00A22B5E" w:rsidRDefault="007414BB" w:rsidP="007D7E39">
            <w:pPr>
              <w:jc w:val="center"/>
            </w:pPr>
            <w:r>
              <w:t>4</w:t>
            </w:r>
            <w:r w:rsidRPr="00A22B5E">
              <w:t>.</w:t>
            </w:r>
            <w:r>
              <w:t>2.</w:t>
            </w:r>
          </w:p>
        </w:tc>
        <w:tc>
          <w:tcPr>
            <w:tcW w:w="3614" w:type="dxa"/>
          </w:tcPr>
          <w:p w:rsidR="007414BB" w:rsidRPr="00A22B5E" w:rsidRDefault="007414BB" w:rsidP="00682658">
            <w:r>
              <w:rPr>
                <w:color w:val="000000"/>
              </w:rPr>
              <w:t xml:space="preserve">Подготовка и размещение </w:t>
            </w:r>
            <w:r w:rsidRPr="00A22B5E">
              <w:rPr>
                <w:color w:val="000000"/>
              </w:rPr>
              <w:t xml:space="preserve">информации на  странице </w:t>
            </w:r>
            <w:r>
              <w:rPr>
                <w:color w:val="000000"/>
              </w:rPr>
              <w:t>КСП</w:t>
            </w:r>
            <w:r w:rsidRPr="00A22B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официального сайта</w:t>
            </w:r>
            <w:r w:rsidRPr="00A22B5E">
              <w:rPr>
                <w:color w:val="000000"/>
              </w:rPr>
              <w:t xml:space="preserve"> МО Калининский район </w:t>
            </w:r>
          </w:p>
        </w:tc>
        <w:tc>
          <w:tcPr>
            <w:tcW w:w="1407" w:type="dxa"/>
          </w:tcPr>
          <w:p w:rsidR="007414BB" w:rsidRPr="00A22B5E" w:rsidRDefault="007414BB" w:rsidP="007D7E39">
            <w:pPr>
              <w:jc w:val="center"/>
            </w:pPr>
            <w:r w:rsidRPr="00A22B5E">
              <w:t>Положение</w:t>
            </w:r>
          </w:p>
        </w:tc>
        <w:tc>
          <w:tcPr>
            <w:tcW w:w="1625" w:type="dxa"/>
          </w:tcPr>
          <w:p w:rsidR="00B13076" w:rsidRPr="00A22B5E" w:rsidRDefault="00B13076" w:rsidP="00B13076">
            <w:pPr>
              <w:jc w:val="center"/>
            </w:pPr>
            <w:r>
              <w:t>Председатель КСП</w:t>
            </w:r>
          </w:p>
          <w:p w:rsidR="007414BB" w:rsidRPr="00A22B5E" w:rsidRDefault="007414BB" w:rsidP="007D7E39">
            <w:pPr>
              <w:jc w:val="center"/>
            </w:pPr>
          </w:p>
        </w:tc>
        <w:tc>
          <w:tcPr>
            <w:tcW w:w="1559" w:type="dxa"/>
          </w:tcPr>
          <w:p w:rsidR="007414BB" w:rsidRPr="00A22B5E" w:rsidRDefault="007414BB" w:rsidP="007D7E39">
            <w:pPr>
              <w:jc w:val="center"/>
            </w:pPr>
            <w:r w:rsidRPr="00A22B5E">
              <w:t>В течение года</w:t>
            </w:r>
          </w:p>
        </w:tc>
        <w:tc>
          <w:tcPr>
            <w:tcW w:w="1360" w:type="dxa"/>
          </w:tcPr>
          <w:p w:rsidR="007414BB" w:rsidRDefault="007414BB" w:rsidP="00193FB0">
            <w:pPr>
              <w:jc w:val="both"/>
            </w:pPr>
          </w:p>
        </w:tc>
      </w:tr>
      <w:tr w:rsidR="007414BB" w:rsidTr="00B13076">
        <w:tc>
          <w:tcPr>
            <w:tcW w:w="757" w:type="dxa"/>
            <w:gridSpan w:val="2"/>
          </w:tcPr>
          <w:p w:rsidR="007414BB" w:rsidRPr="00A22B5E" w:rsidRDefault="007414BB" w:rsidP="007D7E39">
            <w:pPr>
              <w:jc w:val="center"/>
            </w:pPr>
            <w:r>
              <w:t>4</w:t>
            </w:r>
            <w:r w:rsidRPr="00A22B5E">
              <w:t>.</w:t>
            </w:r>
            <w:r>
              <w:t>3.</w:t>
            </w:r>
          </w:p>
        </w:tc>
        <w:tc>
          <w:tcPr>
            <w:tcW w:w="3614" w:type="dxa"/>
          </w:tcPr>
          <w:p w:rsidR="007414BB" w:rsidRPr="00A22B5E" w:rsidRDefault="007414BB" w:rsidP="007D7E39">
            <w:r>
              <w:rPr>
                <w:color w:val="000000"/>
              </w:rPr>
              <w:t>Взаимодействие</w:t>
            </w:r>
            <w:r w:rsidRPr="00A22B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 </w:t>
            </w:r>
            <w:r w:rsidRPr="00A22B5E">
              <w:rPr>
                <w:color w:val="000000"/>
              </w:rPr>
              <w:t>средства</w:t>
            </w:r>
            <w:r>
              <w:rPr>
                <w:color w:val="000000"/>
              </w:rPr>
              <w:t>ми</w:t>
            </w:r>
            <w:r w:rsidRPr="00A22B5E">
              <w:rPr>
                <w:color w:val="000000"/>
              </w:rPr>
              <w:t xml:space="preserve"> массовой     информации по </w:t>
            </w:r>
            <w:r>
              <w:rPr>
                <w:color w:val="000000"/>
              </w:rPr>
              <w:t>работе Контрольно-счетной палаты</w:t>
            </w:r>
          </w:p>
        </w:tc>
        <w:tc>
          <w:tcPr>
            <w:tcW w:w="1407" w:type="dxa"/>
          </w:tcPr>
          <w:p w:rsidR="007414BB" w:rsidRPr="00A22B5E" w:rsidRDefault="007414BB" w:rsidP="007D7E39">
            <w:pPr>
              <w:jc w:val="center"/>
            </w:pPr>
            <w:r w:rsidRPr="00A22B5E">
              <w:t>Устав, Положение</w:t>
            </w:r>
          </w:p>
        </w:tc>
        <w:tc>
          <w:tcPr>
            <w:tcW w:w="1625" w:type="dxa"/>
          </w:tcPr>
          <w:p w:rsidR="00B13076" w:rsidRPr="00A22B5E" w:rsidRDefault="00B13076" w:rsidP="00B13076">
            <w:pPr>
              <w:jc w:val="center"/>
            </w:pPr>
            <w:r>
              <w:t>Председатель КСП</w:t>
            </w:r>
          </w:p>
          <w:p w:rsidR="007414BB" w:rsidRPr="00A22B5E" w:rsidRDefault="007414BB" w:rsidP="007D7E39">
            <w:pPr>
              <w:jc w:val="center"/>
            </w:pPr>
          </w:p>
        </w:tc>
        <w:tc>
          <w:tcPr>
            <w:tcW w:w="1559" w:type="dxa"/>
          </w:tcPr>
          <w:p w:rsidR="007414BB" w:rsidRPr="00A22B5E" w:rsidRDefault="007414BB" w:rsidP="007D7E39">
            <w:pPr>
              <w:jc w:val="center"/>
            </w:pPr>
            <w:r w:rsidRPr="00A22B5E">
              <w:t>В течение года</w:t>
            </w:r>
          </w:p>
        </w:tc>
        <w:tc>
          <w:tcPr>
            <w:tcW w:w="1360" w:type="dxa"/>
          </w:tcPr>
          <w:p w:rsidR="007414BB" w:rsidRDefault="007414BB" w:rsidP="00193FB0">
            <w:pPr>
              <w:jc w:val="both"/>
            </w:pPr>
          </w:p>
        </w:tc>
      </w:tr>
    </w:tbl>
    <w:p w:rsidR="002D2E8D" w:rsidRDefault="002D2E8D" w:rsidP="00D86FC2">
      <w:pPr>
        <w:jc w:val="both"/>
      </w:pPr>
    </w:p>
    <w:p w:rsidR="001A0C3F" w:rsidRDefault="001A0C3F" w:rsidP="00D86FC2">
      <w:pPr>
        <w:jc w:val="both"/>
      </w:pPr>
    </w:p>
    <w:p w:rsidR="00F1500A" w:rsidRPr="00A97120" w:rsidRDefault="00D86FC2" w:rsidP="002D2E8D">
      <w:pPr>
        <w:ind w:firstLine="708"/>
        <w:jc w:val="both"/>
      </w:pPr>
      <w:r w:rsidRPr="00A97120">
        <w:t>Пр</w:t>
      </w:r>
      <w:r w:rsidR="00F1500A" w:rsidRPr="00A97120">
        <w:t xml:space="preserve">едседатель </w:t>
      </w:r>
      <w:proofErr w:type="gramStart"/>
      <w:r w:rsidR="00F1500A" w:rsidRPr="00A97120">
        <w:t>Контрольно-счетной</w:t>
      </w:r>
      <w:proofErr w:type="gramEnd"/>
      <w:r w:rsidR="00F1500A" w:rsidRPr="00A97120">
        <w:t xml:space="preserve"> </w:t>
      </w:r>
    </w:p>
    <w:p w:rsidR="00F1500A" w:rsidRPr="00A97120" w:rsidRDefault="00F1500A" w:rsidP="002D2E8D">
      <w:pPr>
        <w:ind w:firstLine="708"/>
        <w:jc w:val="both"/>
      </w:pPr>
      <w:r w:rsidRPr="00A97120">
        <w:t>палаты муниципального образования</w:t>
      </w:r>
    </w:p>
    <w:p w:rsidR="00F9668B" w:rsidRPr="00A97120" w:rsidRDefault="00F1500A" w:rsidP="002D2E8D">
      <w:pPr>
        <w:ind w:firstLine="708"/>
        <w:jc w:val="both"/>
      </w:pPr>
      <w:r w:rsidRPr="00A97120">
        <w:t xml:space="preserve">Калининский район                                 </w:t>
      </w:r>
      <w:r w:rsidR="00411555" w:rsidRPr="00A97120">
        <w:t xml:space="preserve">                   </w:t>
      </w:r>
      <w:r w:rsidR="00A97120" w:rsidRPr="00A97120">
        <w:t xml:space="preserve">    </w:t>
      </w:r>
      <w:r w:rsidR="00A97120">
        <w:t xml:space="preserve">                    </w:t>
      </w:r>
      <w:r w:rsidR="00A97120" w:rsidRPr="00A97120">
        <w:t xml:space="preserve">     </w:t>
      </w:r>
      <w:r w:rsidR="00D86FC2" w:rsidRPr="00A97120">
        <w:t xml:space="preserve">     </w:t>
      </w:r>
      <w:r w:rsidR="00F85D21" w:rsidRPr="00A97120">
        <w:t xml:space="preserve">      </w:t>
      </w:r>
      <w:r w:rsidRPr="00A97120">
        <w:t xml:space="preserve"> Л.А.</w:t>
      </w:r>
      <w:r w:rsidR="007D5E07" w:rsidRPr="00A97120">
        <w:t xml:space="preserve"> </w:t>
      </w:r>
      <w:proofErr w:type="spellStart"/>
      <w:r w:rsidRPr="00A97120">
        <w:t>Маковейчук</w:t>
      </w:r>
      <w:proofErr w:type="spellEnd"/>
    </w:p>
    <w:sectPr w:rsidR="00F9668B" w:rsidRPr="00A97120" w:rsidSect="00771703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60" w:rsidRDefault="00E01B60" w:rsidP="00003500">
      <w:r>
        <w:separator/>
      </w:r>
    </w:p>
  </w:endnote>
  <w:endnote w:type="continuationSeparator" w:id="0">
    <w:p w:rsidR="00E01B60" w:rsidRDefault="00E01B60" w:rsidP="0000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1" w:rsidRDefault="00F33FA1">
    <w:pPr>
      <w:pStyle w:val="a9"/>
      <w:jc w:val="right"/>
    </w:pPr>
  </w:p>
  <w:p w:rsidR="00F33FA1" w:rsidRDefault="00F33F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60" w:rsidRDefault="00E01B60" w:rsidP="00003500">
      <w:r>
        <w:separator/>
      </w:r>
    </w:p>
  </w:footnote>
  <w:footnote w:type="continuationSeparator" w:id="0">
    <w:p w:rsidR="00E01B60" w:rsidRDefault="00E01B60" w:rsidP="00003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040549"/>
      <w:docPartObj>
        <w:docPartGallery w:val="Page Numbers (Top of Page)"/>
        <w:docPartUnique/>
      </w:docPartObj>
    </w:sdtPr>
    <w:sdtEndPr/>
    <w:sdtContent>
      <w:p w:rsidR="00771703" w:rsidRDefault="007717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23B">
          <w:rPr>
            <w:noProof/>
          </w:rPr>
          <w:t>4</w:t>
        </w:r>
        <w:r>
          <w:fldChar w:fldCharType="end"/>
        </w:r>
      </w:p>
    </w:sdtContent>
  </w:sdt>
  <w:p w:rsidR="00003500" w:rsidRDefault="000035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09E2"/>
    <w:multiLevelType w:val="hybridMultilevel"/>
    <w:tmpl w:val="4540121C"/>
    <w:lvl w:ilvl="0" w:tplc="33C20C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E349D0"/>
    <w:multiLevelType w:val="hybridMultilevel"/>
    <w:tmpl w:val="FF7A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C5DBA"/>
    <w:multiLevelType w:val="hybridMultilevel"/>
    <w:tmpl w:val="C18E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E1"/>
    <w:rsid w:val="00003500"/>
    <w:rsid w:val="000275BA"/>
    <w:rsid w:val="0004155C"/>
    <w:rsid w:val="0004162E"/>
    <w:rsid w:val="00042BF1"/>
    <w:rsid w:val="00050E5A"/>
    <w:rsid w:val="000578F2"/>
    <w:rsid w:val="00057D3E"/>
    <w:rsid w:val="00071271"/>
    <w:rsid w:val="00076924"/>
    <w:rsid w:val="00084080"/>
    <w:rsid w:val="00086C81"/>
    <w:rsid w:val="000A1A91"/>
    <w:rsid w:val="000A223D"/>
    <w:rsid w:val="000A7827"/>
    <w:rsid w:val="000B1A99"/>
    <w:rsid w:val="000B3747"/>
    <w:rsid w:val="000B65AA"/>
    <w:rsid w:val="000C09D6"/>
    <w:rsid w:val="000C5FA9"/>
    <w:rsid w:val="000C7F4E"/>
    <w:rsid w:val="000D44E7"/>
    <w:rsid w:val="000E65B4"/>
    <w:rsid w:val="000F624F"/>
    <w:rsid w:val="0010542C"/>
    <w:rsid w:val="00115631"/>
    <w:rsid w:val="00125D76"/>
    <w:rsid w:val="00132073"/>
    <w:rsid w:val="001325A1"/>
    <w:rsid w:val="00134993"/>
    <w:rsid w:val="0014138E"/>
    <w:rsid w:val="00142223"/>
    <w:rsid w:val="00142289"/>
    <w:rsid w:val="00147151"/>
    <w:rsid w:val="00151C26"/>
    <w:rsid w:val="00154775"/>
    <w:rsid w:val="001567D1"/>
    <w:rsid w:val="00170E8E"/>
    <w:rsid w:val="00173D1B"/>
    <w:rsid w:val="00192F4D"/>
    <w:rsid w:val="00193A2B"/>
    <w:rsid w:val="00193FB0"/>
    <w:rsid w:val="001A0BEC"/>
    <w:rsid w:val="001A0C3F"/>
    <w:rsid w:val="001B4480"/>
    <w:rsid w:val="001B5A8B"/>
    <w:rsid w:val="001D17FF"/>
    <w:rsid w:val="001E3BF3"/>
    <w:rsid w:val="001F0C31"/>
    <w:rsid w:val="001F1E43"/>
    <w:rsid w:val="001F598A"/>
    <w:rsid w:val="0020137F"/>
    <w:rsid w:val="00202399"/>
    <w:rsid w:val="0020342B"/>
    <w:rsid w:val="00205535"/>
    <w:rsid w:val="002069CF"/>
    <w:rsid w:val="0021028B"/>
    <w:rsid w:val="002207BE"/>
    <w:rsid w:val="002308E0"/>
    <w:rsid w:val="00231221"/>
    <w:rsid w:val="00232E8A"/>
    <w:rsid w:val="002338D8"/>
    <w:rsid w:val="00234768"/>
    <w:rsid w:val="0024294D"/>
    <w:rsid w:val="00243261"/>
    <w:rsid w:val="0024441D"/>
    <w:rsid w:val="00250AF1"/>
    <w:rsid w:val="00256A12"/>
    <w:rsid w:val="002653B9"/>
    <w:rsid w:val="00276DC0"/>
    <w:rsid w:val="00277CA8"/>
    <w:rsid w:val="00281ECF"/>
    <w:rsid w:val="002842FA"/>
    <w:rsid w:val="00287A86"/>
    <w:rsid w:val="00290993"/>
    <w:rsid w:val="0029770F"/>
    <w:rsid w:val="002A14FB"/>
    <w:rsid w:val="002A2F84"/>
    <w:rsid w:val="002A63A1"/>
    <w:rsid w:val="002A7F9F"/>
    <w:rsid w:val="002B0C2F"/>
    <w:rsid w:val="002C2530"/>
    <w:rsid w:val="002C25EC"/>
    <w:rsid w:val="002C3C48"/>
    <w:rsid w:val="002D2E8D"/>
    <w:rsid w:val="002E2F5A"/>
    <w:rsid w:val="002F2D00"/>
    <w:rsid w:val="002F38A4"/>
    <w:rsid w:val="002F5735"/>
    <w:rsid w:val="002F6BCA"/>
    <w:rsid w:val="002F7EA0"/>
    <w:rsid w:val="00303393"/>
    <w:rsid w:val="00313D47"/>
    <w:rsid w:val="00317791"/>
    <w:rsid w:val="0032258E"/>
    <w:rsid w:val="00331533"/>
    <w:rsid w:val="00341932"/>
    <w:rsid w:val="003459D4"/>
    <w:rsid w:val="00346BC4"/>
    <w:rsid w:val="00347EB3"/>
    <w:rsid w:val="003504B3"/>
    <w:rsid w:val="0035134D"/>
    <w:rsid w:val="00354241"/>
    <w:rsid w:val="00363806"/>
    <w:rsid w:val="003871CB"/>
    <w:rsid w:val="00397BB7"/>
    <w:rsid w:val="003A2387"/>
    <w:rsid w:val="003A6138"/>
    <w:rsid w:val="003B53EE"/>
    <w:rsid w:val="003B6188"/>
    <w:rsid w:val="003C13F1"/>
    <w:rsid w:val="003C2351"/>
    <w:rsid w:val="003C5950"/>
    <w:rsid w:val="003C6EB8"/>
    <w:rsid w:val="003D0D4B"/>
    <w:rsid w:val="003D63C1"/>
    <w:rsid w:val="003E0253"/>
    <w:rsid w:val="003F13FC"/>
    <w:rsid w:val="003F1794"/>
    <w:rsid w:val="003F273A"/>
    <w:rsid w:val="003F75F2"/>
    <w:rsid w:val="00411555"/>
    <w:rsid w:val="00415AD1"/>
    <w:rsid w:val="00416651"/>
    <w:rsid w:val="00416715"/>
    <w:rsid w:val="00424C94"/>
    <w:rsid w:val="0042616F"/>
    <w:rsid w:val="0042731E"/>
    <w:rsid w:val="004374FA"/>
    <w:rsid w:val="00441A3C"/>
    <w:rsid w:val="004428FA"/>
    <w:rsid w:val="00456D78"/>
    <w:rsid w:val="00464EC1"/>
    <w:rsid w:val="00494503"/>
    <w:rsid w:val="004A61A5"/>
    <w:rsid w:val="004B790F"/>
    <w:rsid w:val="004D4783"/>
    <w:rsid w:val="004D566B"/>
    <w:rsid w:val="004D789F"/>
    <w:rsid w:val="004E58FB"/>
    <w:rsid w:val="004F54B5"/>
    <w:rsid w:val="0050785D"/>
    <w:rsid w:val="00526CBD"/>
    <w:rsid w:val="00537695"/>
    <w:rsid w:val="00541C7B"/>
    <w:rsid w:val="00553E29"/>
    <w:rsid w:val="00564C6A"/>
    <w:rsid w:val="00573CD6"/>
    <w:rsid w:val="0057610C"/>
    <w:rsid w:val="00591FB1"/>
    <w:rsid w:val="005925C3"/>
    <w:rsid w:val="00597E62"/>
    <w:rsid w:val="005A364F"/>
    <w:rsid w:val="005A7B79"/>
    <w:rsid w:val="005B3EA1"/>
    <w:rsid w:val="005C5E6A"/>
    <w:rsid w:val="005D1E98"/>
    <w:rsid w:val="005D5B0A"/>
    <w:rsid w:val="005E1A30"/>
    <w:rsid w:val="005E32D5"/>
    <w:rsid w:val="005E3EDD"/>
    <w:rsid w:val="005E6A6E"/>
    <w:rsid w:val="005F7205"/>
    <w:rsid w:val="005F7E1F"/>
    <w:rsid w:val="006015E8"/>
    <w:rsid w:val="00603B3C"/>
    <w:rsid w:val="00616B07"/>
    <w:rsid w:val="00617443"/>
    <w:rsid w:val="00633066"/>
    <w:rsid w:val="006333CA"/>
    <w:rsid w:val="006471FC"/>
    <w:rsid w:val="00647B06"/>
    <w:rsid w:val="006530FC"/>
    <w:rsid w:val="0066634B"/>
    <w:rsid w:val="00667F3C"/>
    <w:rsid w:val="00670EFD"/>
    <w:rsid w:val="00677512"/>
    <w:rsid w:val="00682658"/>
    <w:rsid w:val="00695A6E"/>
    <w:rsid w:val="006A6A49"/>
    <w:rsid w:val="006B6A5D"/>
    <w:rsid w:val="006B6C93"/>
    <w:rsid w:val="006C4A5A"/>
    <w:rsid w:val="006C6F0E"/>
    <w:rsid w:val="006D0D01"/>
    <w:rsid w:val="006E1C04"/>
    <w:rsid w:val="006E4D16"/>
    <w:rsid w:val="006E5746"/>
    <w:rsid w:val="006F5798"/>
    <w:rsid w:val="007114B0"/>
    <w:rsid w:val="007414BB"/>
    <w:rsid w:val="00746F05"/>
    <w:rsid w:val="007633FB"/>
    <w:rsid w:val="007636B6"/>
    <w:rsid w:val="007644B9"/>
    <w:rsid w:val="00764A5A"/>
    <w:rsid w:val="00771703"/>
    <w:rsid w:val="00783C5A"/>
    <w:rsid w:val="007925F7"/>
    <w:rsid w:val="00792A24"/>
    <w:rsid w:val="007A07EC"/>
    <w:rsid w:val="007A575A"/>
    <w:rsid w:val="007B1F06"/>
    <w:rsid w:val="007B5433"/>
    <w:rsid w:val="007B6152"/>
    <w:rsid w:val="007B7F5D"/>
    <w:rsid w:val="007C212F"/>
    <w:rsid w:val="007C62A1"/>
    <w:rsid w:val="007D0111"/>
    <w:rsid w:val="007D2F3C"/>
    <w:rsid w:val="007D5AF3"/>
    <w:rsid w:val="007D5E07"/>
    <w:rsid w:val="007D7412"/>
    <w:rsid w:val="007E4223"/>
    <w:rsid w:val="007E42E2"/>
    <w:rsid w:val="007E61FF"/>
    <w:rsid w:val="007F09A5"/>
    <w:rsid w:val="007F2AFF"/>
    <w:rsid w:val="007F783C"/>
    <w:rsid w:val="007F7F54"/>
    <w:rsid w:val="00812932"/>
    <w:rsid w:val="0081396A"/>
    <w:rsid w:val="008150A6"/>
    <w:rsid w:val="00815541"/>
    <w:rsid w:val="008244BA"/>
    <w:rsid w:val="00824D95"/>
    <w:rsid w:val="0082620B"/>
    <w:rsid w:val="00826E2E"/>
    <w:rsid w:val="00831A24"/>
    <w:rsid w:val="008341F0"/>
    <w:rsid w:val="00843AA4"/>
    <w:rsid w:val="00853675"/>
    <w:rsid w:val="008632E9"/>
    <w:rsid w:val="00873576"/>
    <w:rsid w:val="00882AFB"/>
    <w:rsid w:val="00893C51"/>
    <w:rsid w:val="008C2BF5"/>
    <w:rsid w:val="008C39E0"/>
    <w:rsid w:val="008C4CB1"/>
    <w:rsid w:val="008C6A14"/>
    <w:rsid w:val="008C7650"/>
    <w:rsid w:val="008D6D5C"/>
    <w:rsid w:val="008D7D3C"/>
    <w:rsid w:val="008E138A"/>
    <w:rsid w:val="008E2593"/>
    <w:rsid w:val="008E32C3"/>
    <w:rsid w:val="008E6197"/>
    <w:rsid w:val="008F0102"/>
    <w:rsid w:val="008F4700"/>
    <w:rsid w:val="008F50FF"/>
    <w:rsid w:val="00900C6D"/>
    <w:rsid w:val="00901C06"/>
    <w:rsid w:val="00904EB5"/>
    <w:rsid w:val="0091609A"/>
    <w:rsid w:val="00923AFB"/>
    <w:rsid w:val="00924C29"/>
    <w:rsid w:val="0095133F"/>
    <w:rsid w:val="00951CD8"/>
    <w:rsid w:val="00955F3F"/>
    <w:rsid w:val="00957CBA"/>
    <w:rsid w:val="00962128"/>
    <w:rsid w:val="009624F9"/>
    <w:rsid w:val="009732AA"/>
    <w:rsid w:val="00974039"/>
    <w:rsid w:val="00975C19"/>
    <w:rsid w:val="009774B0"/>
    <w:rsid w:val="00981DDE"/>
    <w:rsid w:val="00990692"/>
    <w:rsid w:val="009922AC"/>
    <w:rsid w:val="00994EC6"/>
    <w:rsid w:val="009A17F1"/>
    <w:rsid w:val="009B654C"/>
    <w:rsid w:val="009D1D59"/>
    <w:rsid w:val="009E287F"/>
    <w:rsid w:val="009E3C8A"/>
    <w:rsid w:val="00A00DCE"/>
    <w:rsid w:val="00A01006"/>
    <w:rsid w:val="00A0665C"/>
    <w:rsid w:val="00A107BB"/>
    <w:rsid w:val="00A226E5"/>
    <w:rsid w:val="00A22B5E"/>
    <w:rsid w:val="00A27269"/>
    <w:rsid w:val="00A31CD8"/>
    <w:rsid w:val="00A347CE"/>
    <w:rsid w:val="00A351EB"/>
    <w:rsid w:val="00A35C65"/>
    <w:rsid w:val="00A60549"/>
    <w:rsid w:val="00A709DC"/>
    <w:rsid w:val="00A80AF6"/>
    <w:rsid w:val="00A8323B"/>
    <w:rsid w:val="00A85198"/>
    <w:rsid w:val="00A97120"/>
    <w:rsid w:val="00AA2087"/>
    <w:rsid w:val="00AA3D0A"/>
    <w:rsid w:val="00AA4FB2"/>
    <w:rsid w:val="00AA601E"/>
    <w:rsid w:val="00AB0330"/>
    <w:rsid w:val="00AB36DD"/>
    <w:rsid w:val="00AD0470"/>
    <w:rsid w:val="00AE097D"/>
    <w:rsid w:val="00AE3E94"/>
    <w:rsid w:val="00AF2974"/>
    <w:rsid w:val="00AF7FCE"/>
    <w:rsid w:val="00B00174"/>
    <w:rsid w:val="00B008DB"/>
    <w:rsid w:val="00B13076"/>
    <w:rsid w:val="00B14053"/>
    <w:rsid w:val="00B17C84"/>
    <w:rsid w:val="00B26804"/>
    <w:rsid w:val="00B31BB4"/>
    <w:rsid w:val="00B32645"/>
    <w:rsid w:val="00B44B27"/>
    <w:rsid w:val="00B56672"/>
    <w:rsid w:val="00B6121F"/>
    <w:rsid w:val="00B6553D"/>
    <w:rsid w:val="00B6573C"/>
    <w:rsid w:val="00B65960"/>
    <w:rsid w:val="00B735F6"/>
    <w:rsid w:val="00B82313"/>
    <w:rsid w:val="00B830A5"/>
    <w:rsid w:val="00B840AD"/>
    <w:rsid w:val="00B871B2"/>
    <w:rsid w:val="00B92DD4"/>
    <w:rsid w:val="00B97D02"/>
    <w:rsid w:val="00BB12B5"/>
    <w:rsid w:val="00BB234E"/>
    <w:rsid w:val="00BD1315"/>
    <w:rsid w:val="00BD7070"/>
    <w:rsid w:val="00BE45B9"/>
    <w:rsid w:val="00BF09A0"/>
    <w:rsid w:val="00BF2573"/>
    <w:rsid w:val="00BF28E8"/>
    <w:rsid w:val="00BF6FD8"/>
    <w:rsid w:val="00C033EE"/>
    <w:rsid w:val="00C1137A"/>
    <w:rsid w:val="00C11818"/>
    <w:rsid w:val="00C201FC"/>
    <w:rsid w:val="00C2032C"/>
    <w:rsid w:val="00C46634"/>
    <w:rsid w:val="00C46E9B"/>
    <w:rsid w:val="00C51D15"/>
    <w:rsid w:val="00C80118"/>
    <w:rsid w:val="00C80E27"/>
    <w:rsid w:val="00C83FF2"/>
    <w:rsid w:val="00C93452"/>
    <w:rsid w:val="00C95005"/>
    <w:rsid w:val="00C957AD"/>
    <w:rsid w:val="00CA6F50"/>
    <w:rsid w:val="00CD4D6D"/>
    <w:rsid w:val="00CE34ED"/>
    <w:rsid w:val="00D02DEA"/>
    <w:rsid w:val="00D26687"/>
    <w:rsid w:val="00D303B8"/>
    <w:rsid w:val="00D33EB0"/>
    <w:rsid w:val="00D347D3"/>
    <w:rsid w:val="00D3582F"/>
    <w:rsid w:val="00D37038"/>
    <w:rsid w:val="00D51A8B"/>
    <w:rsid w:val="00D60E7F"/>
    <w:rsid w:val="00D633D2"/>
    <w:rsid w:val="00D65408"/>
    <w:rsid w:val="00D67FCC"/>
    <w:rsid w:val="00D70CC4"/>
    <w:rsid w:val="00D72AA8"/>
    <w:rsid w:val="00D812B6"/>
    <w:rsid w:val="00D81C45"/>
    <w:rsid w:val="00D86FC2"/>
    <w:rsid w:val="00D9614D"/>
    <w:rsid w:val="00DA206E"/>
    <w:rsid w:val="00DA47CE"/>
    <w:rsid w:val="00DB2755"/>
    <w:rsid w:val="00DC05F7"/>
    <w:rsid w:val="00DE545B"/>
    <w:rsid w:val="00DF4439"/>
    <w:rsid w:val="00DF670B"/>
    <w:rsid w:val="00E01B60"/>
    <w:rsid w:val="00E03245"/>
    <w:rsid w:val="00E1136B"/>
    <w:rsid w:val="00E20703"/>
    <w:rsid w:val="00E344E1"/>
    <w:rsid w:val="00E514A8"/>
    <w:rsid w:val="00E52090"/>
    <w:rsid w:val="00E62949"/>
    <w:rsid w:val="00E700C7"/>
    <w:rsid w:val="00E8015E"/>
    <w:rsid w:val="00E875E9"/>
    <w:rsid w:val="00E928D6"/>
    <w:rsid w:val="00EA02E2"/>
    <w:rsid w:val="00EA7565"/>
    <w:rsid w:val="00EA79CF"/>
    <w:rsid w:val="00EB0EFB"/>
    <w:rsid w:val="00EB10C4"/>
    <w:rsid w:val="00EB6018"/>
    <w:rsid w:val="00EE73F3"/>
    <w:rsid w:val="00EF2A09"/>
    <w:rsid w:val="00EF6F71"/>
    <w:rsid w:val="00F0366B"/>
    <w:rsid w:val="00F03EE5"/>
    <w:rsid w:val="00F10CD5"/>
    <w:rsid w:val="00F13B1F"/>
    <w:rsid w:val="00F1500A"/>
    <w:rsid w:val="00F1782F"/>
    <w:rsid w:val="00F206B7"/>
    <w:rsid w:val="00F23925"/>
    <w:rsid w:val="00F30B37"/>
    <w:rsid w:val="00F33FA1"/>
    <w:rsid w:val="00F40332"/>
    <w:rsid w:val="00F468B5"/>
    <w:rsid w:val="00F47344"/>
    <w:rsid w:val="00F521B4"/>
    <w:rsid w:val="00F60E0F"/>
    <w:rsid w:val="00F61E75"/>
    <w:rsid w:val="00F645CF"/>
    <w:rsid w:val="00F6728E"/>
    <w:rsid w:val="00F85D21"/>
    <w:rsid w:val="00F86E75"/>
    <w:rsid w:val="00F95BE4"/>
    <w:rsid w:val="00F9668B"/>
    <w:rsid w:val="00FB26C1"/>
    <w:rsid w:val="00FC0B84"/>
    <w:rsid w:val="00FE0D3E"/>
    <w:rsid w:val="00FE44AA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5C"/>
    <w:rPr>
      <w:sz w:val="24"/>
      <w:szCs w:val="24"/>
    </w:rPr>
  </w:style>
  <w:style w:type="paragraph" w:styleId="2">
    <w:name w:val="heading 2"/>
    <w:basedOn w:val="a"/>
    <w:qFormat/>
    <w:rsid w:val="00E113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2A7F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A7F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4E1"/>
    <w:pPr>
      <w:spacing w:before="100" w:beforeAutospacing="1" w:after="100" w:afterAutospacing="1"/>
    </w:pPr>
  </w:style>
  <w:style w:type="character" w:styleId="a4">
    <w:name w:val="Hyperlink"/>
    <w:basedOn w:val="a0"/>
    <w:rsid w:val="00E1136B"/>
    <w:rPr>
      <w:color w:val="0000FF"/>
      <w:u w:val="single"/>
    </w:rPr>
  </w:style>
  <w:style w:type="table" w:styleId="a5">
    <w:name w:val="Table Grid"/>
    <w:basedOn w:val="a1"/>
    <w:rsid w:val="001F0C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3FB0"/>
    <w:pPr>
      <w:ind w:left="720"/>
      <w:contextualSpacing/>
    </w:pPr>
  </w:style>
  <w:style w:type="paragraph" w:styleId="a7">
    <w:name w:val="header"/>
    <w:basedOn w:val="a"/>
    <w:link w:val="a8"/>
    <w:uiPriority w:val="99"/>
    <w:rsid w:val="000035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3500"/>
    <w:rPr>
      <w:sz w:val="24"/>
      <w:szCs w:val="24"/>
    </w:rPr>
  </w:style>
  <w:style w:type="paragraph" w:styleId="a9">
    <w:name w:val="footer"/>
    <w:basedOn w:val="a"/>
    <w:link w:val="aa"/>
    <w:uiPriority w:val="99"/>
    <w:rsid w:val="000035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3500"/>
    <w:rPr>
      <w:sz w:val="24"/>
      <w:szCs w:val="24"/>
    </w:rPr>
  </w:style>
  <w:style w:type="paragraph" w:styleId="ab">
    <w:name w:val="Balloon Text"/>
    <w:basedOn w:val="a"/>
    <w:link w:val="ac"/>
    <w:rsid w:val="004374FA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rsid w:val="004374F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5C"/>
    <w:rPr>
      <w:sz w:val="24"/>
      <w:szCs w:val="24"/>
    </w:rPr>
  </w:style>
  <w:style w:type="paragraph" w:styleId="2">
    <w:name w:val="heading 2"/>
    <w:basedOn w:val="a"/>
    <w:qFormat/>
    <w:rsid w:val="00E113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2A7F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A7F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4E1"/>
    <w:pPr>
      <w:spacing w:before="100" w:beforeAutospacing="1" w:after="100" w:afterAutospacing="1"/>
    </w:pPr>
  </w:style>
  <w:style w:type="character" w:styleId="a4">
    <w:name w:val="Hyperlink"/>
    <w:basedOn w:val="a0"/>
    <w:rsid w:val="00E1136B"/>
    <w:rPr>
      <w:color w:val="0000FF"/>
      <w:u w:val="single"/>
    </w:rPr>
  </w:style>
  <w:style w:type="table" w:styleId="a5">
    <w:name w:val="Table Grid"/>
    <w:basedOn w:val="a1"/>
    <w:rsid w:val="001F0C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3FB0"/>
    <w:pPr>
      <w:ind w:left="720"/>
      <w:contextualSpacing/>
    </w:pPr>
  </w:style>
  <w:style w:type="paragraph" w:styleId="a7">
    <w:name w:val="header"/>
    <w:basedOn w:val="a"/>
    <w:link w:val="a8"/>
    <w:uiPriority w:val="99"/>
    <w:rsid w:val="000035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3500"/>
    <w:rPr>
      <w:sz w:val="24"/>
      <w:szCs w:val="24"/>
    </w:rPr>
  </w:style>
  <w:style w:type="paragraph" w:styleId="a9">
    <w:name w:val="footer"/>
    <w:basedOn w:val="a"/>
    <w:link w:val="aa"/>
    <w:uiPriority w:val="99"/>
    <w:rsid w:val="000035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3500"/>
    <w:rPr>
      <w:sz w:val="24"/>
      <w:szCs w:val="24"/>
    </w:rPr>
  </w:style>
  <w:style w:type="paragraph" w:styleId="ab">
    <w:name w:val="Balloon Text"/>
    <w:basedOn w:val="a"/>
    <w:link w:val="ac"/>
    <w:rsid w:val="004374FA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rsid w:val="004374F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025">
              <w:marLeft w:val="59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3649">
                      <w:marLeft w:val="36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51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607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3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E0AD-F562-4B3F-A14C-3E886AC9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5659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вас подойдет следующий вариант питания, но необходимо соблюдать условия: в течение 13 дней нельзя употреблять сахар, соль, алкоголь, мучные и кондитерские изделия</vt:lpstr>
    </vt:vector>
  </TitlesOfParts>
  <Company>Inc.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вас подойдет следующий вариант питания, но необходимо соблюдать условия: в течение 13 дней нельзя употреблять сахар, соль, алкоголь, мучные и кондитерские изделия</dc:title>
  <dc:creator>Admin</dc:creator>
  <cp:lastModifiedBy>user</cp:lastModifiedBy>
  <cp:revision>2</cp:revision>
  <cp:lastPrinted>2018-12-06T07:33:00Z</cp:lastPrinted>
  <dcterms:created xsi:type="dcterms:W3CDTF">2021-12-13T11:59:00Z</dcterms:created>
  <dcterms:modified xsi:type="dcterms:W3CDTF">2021-12-13T11:59:00Z</dcterms:modified>
</cp:coreProperties>
</file>